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141F" w14:textId="77777777" w:rsidR="00F92B79" w:rsidRPr="00A96B71" w:rsidRDefault="00F92B79" w:rsidP="0033381D">
      <w:pPr>
        <w:widowControl w:val="0"/>
        <w:spacing w:after="0"/>
        <w:ind w:right="-86"/>
        <w:jc w:val="center"/>
        <w:rPr>
          <w:rFonts w:ascii="Arial" w:hAnsi="Arial" w:cs="Arial"/>
          <w:b/>
          <w:sz w:val="24"/>
          <w:szCs w:val="24"/>
        </w:rPr>
      </w:pPr>
      <w:r w:rsidRPr="00A96B71">
        <w:rPr>
          <w:rFonts w:ascii="Arial" w:hAnsi="Arial" w:cs="Arial"/>
          <w:b/>
          <w:sz w:val="24"/>
          <w:szCs w:val="24"/>
        </w:rPr>
        <w:t>ANNUAL PROFESSIONAL ACTIVITY REPORT (APAR)</w:t>
      </w:r>
    </w:p>
    <w:p w14:paraId="38ACA4E8" w14:textId="77777777" w:rsidR="00F92B79" w:rsidRPr="00A96B71" w:rsidRDefault="00F92B79" w:rsidP="0033381D">
      <w:pPr>
        <w:widowControl w:val="0"/>
        <w:spacing w:after="0"/>
        <w:ind w:right="-86"/>
        <w:jc w:val="center"/>
        <w:rPr>
          <w:rFonts w:ascii="Arial" w:hAnsi="Arial" w:cs="Arial"/>
          <w:b/>
          <w:sz w:val="24"/>
          <w:szCs w:val="24"/>
        </w:rPr>
      </w:pPr>
      <w:r w:rsidRPr="00A96B71">
        <w:rPr>
          <w:rFonts w:ascii="Arial" w:hAnsi="Arial" w:cs="Arial"/>
          <w:b/>
          <w:sz w:val="24"/>
          <w:szCs w:val="24"/>
        </w:rPr>
        <w:t>OF FACULTY MEMBER TO THE CHAIR AND DEAN</w:t>
      </w:r>
    </w:p>
    <w:p w14:paraId="523F223C" w14:textId="77777777" w:rsidR="00F92B79" w:rsidRPr="00A96B71" w:rsidRDefault="00F92B79" w:rsidP="00704130">
      <w:pPr>
        <w:widowControl w:val="0"/>
        <w:spacing w:after="0"/>
        <w:ind w:right="-86"/>
        <w:rPr>
          <w:rFonts w:ascii="Arial" w:hAnsi="Arial" w:cs="Arial"/>
          <w:b/>
          <w:sz w:val="24"/>
          <w:szCs w:val="24"/>
        </w:rPr>
      </w:pPr>
    </w:p>
    <w:p w14:paraId="5B113C59" w14:textId="192C70A2" w:rsidR="00F92B79" w:rsidRPr="00A96B71" w:rsidRDefault="00F92B79" w:rsidP="00704130">
      <w:pPr>
        <w:widowControl w:val="0"/>
        <w:spacing w:after="0"/>
        <w:ind w:right="-86"/>
        <w:rPr>
          <w:rFonts w:ascii="Arial" w:hAnsi="Arial" w:cs="Arial"/>
          <w:b/>
          <w:sz w:val="24"/>
          <w:szCs w:val="24"/>
        </w:rPr>
      </w:pPr>
      <w:r w:rsidRPr="00A96B71">
        <w:rPr>
          <w:rFonts w:ascii="Arial" w:hAnsi="Arial" w:cs="Arial"/>
          <w:sz w:val="24"/>
          <w:szCs w:val="24"/>
        </w:rPr>
        <w:t>7.2.1 An APAR is a formative tool for a Faculty Member to report on their current academic year’s activities, goals and outcomes as they relate to the Faculty Member’s research/</w:t>
      </w:r>
      <w:r w:rsidR="007D2643" w:rsidRPr="00A96B71">
        <w:rPr>
          <w:rFonts w:ascii="Arial" w:hAnsi="Arial" w:cs="Arial"/>
          <w:sz w:val="24"/>
          <w:szCs w:val="24"/>
        </w:rPr>
        <w:t xml:space="preserve"> </w:t>
      </w:r>
      <w:r w:rsidRPr="00A96B71">
        <w:rPr>
          <w:rFonts w:ascii="Arial" w:hAnsi="Arial" w:cs="Arial"/>
          <w:sz w:val="24"/>
          <w:szCs w:val="24"/>
        </w:rPr>
        <w:t>scholarship, teaching/professional role, service, and professional development, as well as identify specific goals for the upcoming academic year.</w:t>
      </w:r>
    </w:p>
    <w:p w14:paraId="3F451965" w14:textId="77777777" w:rsidR="00F92B79" w:rsidRPr="00A96B71" w:rsidRDefault="00574394" w:rsidP="00704130">
      <w:pPr>
        <w:widowControl w:val="0"/>
        <w:spacing w:after="0"/>
        <w:rPr>
          <w:rFonts w:ascii="Arial" w:hAnsi="Arial" w:cs="Arial"/>
          <w:b/>
          <w:sz w:val="24"/>
          <w:szCs w:val="24"/>
        </w:rPr>
      </w:pPr>
      <w:r w:rsidRPr="00A96B71">
        <w:rPr>
          <w:rFonts w:ascii="Arial" w:hAnsi="Arial" w:cs="Arial"/>
          <w:b/>
          <w:sz w:val="24"/>
          <w:szCs w:val="24"/>
        </w:rPr>
        <w:pict w14:anchorId="0BD48E5E">
          <v:rect id="_x0000_i1025" style="width:7in;height:1pt" o:hralign="center" o:hrstd="t" o:hrnoshade="t" o:hr="t" fillcolor="#212934 [1615]" stroked="f"/>
        </w:pict>
      </w:r>
    </w:p>
    <w:p w14:paraId="58EC0338" w14:textId="25BB275B" w:rsidR="00F92B79" w:rsidRPr="00A96B71" w:rsidRDefault="008258E2" w:rsidP="00704130">
      <w:pPr>
        <w:widowControl w:val="0"/>
        <w:spacing w:after="0"/>
        <w:jc w:val="center"/>
        <w:rPr>
          <w:rFonts w:ascii="Arial" w:hAnsi="Arial" w:cs="Arial"/>
          <w:b/>
          <w:sz w:val="24"/>
          <w:szCs w:val="24"/>
        </w:rPr>
      </w:pPr>
      <w:r w:rsidRPr="00A96B71">
        <w:rPr>
          <w:rFonts w:ascii="Arial" w:hAnsi="Arial" w:cs="Arial"/>
          <w:b/>
          <w:sz w:val="24"/>
          <w:szCs w:val="24"/>
        </w:rPr>
        <w:t>BI</w:t>
      </w:r>
      <w:r w:rsidR="00F92B79" w:rsidRPr="00A96B71">
        <w:rPr>
          <w:rFonts w:ascii="Arial" w:hAnsi="Arial" w:cs="Arial"/>
          <w:b/>
          <w:sz w:val="24"/>
          <w:szCs w:val="24"/>
        </w:rPr>
        <w:t>PARTITE APPOINTMENT</w:t>
      </w:r>
    </w:p>
    <w:p w14:paraId="714458C7" w14:textId="77777777" w:rsidR="00704130" w:rsidRPr="00A96B71" w:rsidRDefault="00704130" w:rsidP="00704130">
      <w:pPr>
        <w:widowControl w:val="0"/>
        <w:spacing w:after="0"/>
        <w:jc w:val="center"/>
        <w:rPr>
          <w:rFonts w:ascii="Arial" w:hAnsi="Arial" w:cs="Arial"/>
          <w:b/>
          <w:sz w:val="24"/>
          <w:szCs w:val="24"/>
        </w:rPr>
      </w:pPr>
    </w:p>
    <w:p w14:paraId="660EB789" w14:textId="00670819" w:rsidR="00F92B79" w:rsidRPr="00A96B71" w:rsidRDefault="00F92B79" w:rsidP="00704130">
      <w:pPr>
        <w:widowControl w:val="0"/>
        <w:spacing w:after="0"/>
        <w:rPr>
          <w:rFonts w:ascii="Arial" w:hAnsi="Arial" w:cs="Arial"/>
          <w:b/>
          <w:sz w:val="24"/>
          <w:szCs w:val="24"/>
          <w:u w:val="single"/>
        </w:rPr>
      </w:pPr>
      <w:r w:rsidRPr="00A96B71">
        <w:rPr>
          <w:rFonts w:ascii="Arial" w:hAnsi="Arial" w:cs="Arial"/>
          <w:b/>
          <w:sz w:val="24"/>
          <w:szCs w:val="24"/>
        </w:rPr>
        <w:t xml:space="preserve">FACULTY/SCHOOL: </w:t>
      </w:r>
      <w:r w:rsidR="00605C1B" w:rsidRPr="00A96B71">
        <w:rPr>
          <w:rFonts w:ascii="Arial" w:hAnsi="Arial" w:cs="Arial"/>
          <w:b/>
          <w:sz w:val="24"/>
          <w:szCs w:val="24"/>
          <w:u w:val="single"/>
        </w:rPr>
        <w:t>Open Learning</w:t>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p>
    <w:p w14:paraId="5DA3FCAD" w14:textId="77777777" w:rsidR="00F92B79" w:rsidRPr="00A96B71" w:rsidRDefault="00F92B79" w:rsidP="00704130">
      <w:pPr>
        <w:widowControl w:val="0"/>
        <w:spacing w:after="0"/>
        <w:jc w:val="center"/>
        <w:rPr>
          <w:rFonts w:ascii="Arial" w:hAnsi="Arial" w:cs="Arial"/>
          <w:sz w:val="24"/>
          <w:szCs w:val="24"/>
        </w:rPr>
      </w:pPr>
    </w:p>
    <w:p w14:paraId="772166FD" w14:textId="7F056653" w:rsidR="00F92B79" w:rsidRPr="00A96B71" w:rsidRDefault="00F92B79" w:rsidP="00704130">
      <w:pPr>
        <w:widowControl w:val="0"/>
        <w:spacing w:after="0"/>
        <w:ind w:left="5040" w:hanging="5040"/>
        <w:rPr>
          <w:rFonts w:ascii="Arial" w:hAnsi="Arial" w:cs="Arial"/>
          <w:sz w:val="24"/>
          <w:szCs w:val="24"/>
          <w:u w:val="single"/>
        </w:rPr>
      </w:pPr>
      <w:r w:rsidRPr="00A96B71">
        <w:rPr>
          <w:rFonts w:ascii="Arial" w:hAnsi="Arial" w:cs="Arial"/>
          <w:b/>
          <w:sz w:val="24"/>
          <w:szCs w:val="24"/>
        </w:rPr>
        <w:t xml:space="preserve">DEPARTMENT: </w:t>
      </w:r>
      <w:r w:rsidR="00EB3EAF" w:rsidRPr="00A96B71">
        <w:rPr>
          <w:rFonts w:ascii="Arial" w:hAnsi="Arial" w:cs="Arial"/>
          <w:b/>
          <w:sz w:val="24"/>
          <w:szCs w:val="24"/>
          <w:u w:val="single"/>
        </w:rPr>
        <w:t>Learning Design and Innovations</w:t>
      </w:r>
      <w:r w:rsidRPr="00A96B71">
        <w:rPr>
          <w:rFonts w:ascii="Arial" w:hAnsi="Arial" w:cs="Arial"/>
          <w:sz w:val="24"/>
          <w:szCs w:val="24"/>
        </w:rPr>
        <w:tab/>
      </w:r>
      <w:r w:rsidRPr="00A96B71">
        <w:rPr>
          <w:rFonts w:ascii="Arial" w:hAnsi="Arial" w:cs="Arial"/>
          <w:b/>
          <w:sz w:val="24"/>
          <w:szCs w:val="24"/>
        </w:rPr>
        <w:t xml:space="preserve">NAME: </w:t>
      </w:r>
      <w:r w:rsidR="00E1534A" w:rsidRPr="00A96B71">
        <w:rPr>
          <w:rFonts w:ascii="Arial" w:hAnsi="Arial" w:cs="Arial"/>
          <w:b/>
          <w:sz w:val="24"/>
          <w:szCs w:val="24"/>
          <w:u w:val="single"/>
        </w:rPr>
        <w:t>Marie Bartlett</w:t>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p>
    <w:p w14:paraId="5778F890" w14:textId="77777777" w:rsidR="00F92B79" w:rsidRPr="00A96B71" w:rsidRDefault="00F92B79" w:rsidP="00704130">
      <w:pPr>
        <w:widowControl w:val="0"/>
        <w:spacing w:after="0"/>
        <w:ind w:right="-90"/>
        <w:rPr>
          <w:rFonts w:ascii="Arial" w:hAnsi="Arial" w:cs="Arial"/>
          <w:sz w:val="24"/>
          <w:szCs w:val="24"/>
        </w:rPr>
      </w:pPr>
    </w:p>
    <w:p w14:paraId="56E48181" w14:textId="0E187D43" w:rsidR="00F92B79" w:rsidRPr="00A96B71" w:rsidRDefault="00F92B79" w:rsidP="00704130">
      <w:pPr>
        <w:widowControl w:val="0"/>
        <w:spacing w:after="0"/>
        <w:ind w:left="5040" w:hanging="5040"/>
        <w:rPr>
          <w:rFonts w:ascii="Arial" w:hAnsi="Arial" w:cs="Arial"/>
          <w:sz w:val="24"/>
          <w:szCs w:val="24"/>
          <w:u w:val="single"/>
        </w:rPr>
      </w:pPr>
      <w:r w:rsidRPr="00A96B71">
        <w:rPr>
          <w:rFonts w:ascii="Arial" w:hAnsi="Arial" w:cs="Arial"/>
          <w:b/>
          <w:sz w:val="24"/>
          <w:szCs w:val="24"/>
        </w:rPr>
        <w:t xml:space="preserve">RANK: </w:t>
      </w:r>
      <w:r w:rsidR="00E1534A" w:rsidRPr="00A96B71">
        <w:rPr>
          <w:rFonts w:ascii="Arial" w:hAnsi="Arial" w:cs="Arial"/>
          <w:b/>
          <w:sz w:val="24"/>
          <w:szCs w:val="24"/>
          <w:u w:val="single"/>
        </w:rPr>
        <w:t>Instructional Designer</w:t>
      </w:r>
      <w:r w:rsidR="00A357AD" w:rsidRPr="00A96B71">
        <w:rPr>
          <w:rFonts w:ascii="Arial" w:hAnsi="Arial" w:cs="Arial"/>
          <w:b/>
          <w:sz w:val="24"/>
          <w:szCs w:val="24"/>
          <w:u w:val="single"/>
        </w:rPr>
        <w:tab/>
      </w:r>
      <w:r w:rsidRPr="00A96B71">
        <w:rPr>
          <w:rFonts w:ascii="Arial" w:hAnsi="Arial" w:cs="Arial"/>
          <w:sz w:val="24"/>
          <w:szCs w:val="24"/>
        </w:rPr>
        <w:tab/>
      </w:r>
      <w:r w:rsidRPr="00A96B71">
        <w:rPr>
          <w:rFonts w:ascii="Arial" w:hAnsi="Arial" w:cs="Arial"/>
          <w:b/>
          <w:sz w:val="24"/>
          <w:szCs w:val="24"/>
        </w:rPr>
        <w:t xml:space="preserve">YEAR UNDER REVIEW: </w:t>
      </w:r>
      <w:r w:rsidR="00A357AD" w:rsidRPr="00A96B71">
        <w:rPr>
          <w:rFonts w:ascii="Arial" w:hAnsi="Arial" w:cs="Arial"/>
          <w:b/>
          <w:sz w:val="24"/>
          <w:szCs w:val="24"/>
          <w:u w:val="single"/>
        </w:rPr>
        <w:tab/>
      </w:r>
      <w:r w:rsidR="00E1534A" w:rsidRPr="00A96B71">
        <w:rPr>
          <w:rFonts w:ascii="Arial" w:hAnsi="Arial" w:cs="Arial"/>
          <w:b/>
          <w:sz w:val="24"/>
          <w:szCs w:val="24"/>
          <w:u w:val="single"/>
        </w:rPr>
        <w:t>2019-2020</w:t>
      </w:r>
      <w:r w:rsidR="00A357AD" w:rsidRPr="00A96B71">
        <w:rPr>
          <w:rFonts w:ascii="Arial" w:hAnsi="Arial" w:cs="Arial"/>
          <w:b/>
          <w:sz w:val="24"/>
          <w:szCs w:val="24"/>
          <w:u w:val="single"/>
        </w:rPr>
        <w:tab/>
      </w:r>
    </w:p>
    <w:p w14:paraId="17491FDC" w14:textId="77777777" w:rsidR="00F92B79" w:rsidRPr="00A96B71" w:rsidRDefault="00F92B79" w:rsidP="00704130">
      <w:pPr>
        <w:widowControl w:val="0"/>
        <w:spacing w:after="0"/>
        <w:rPr>
          <w:rFonts w:ascii="Arial" w:hAnsi="Arial" w:cs="Arial"/>
          <w:sz w:val="24"/>
          <w:szCs w:val="24"/>
        </w:rPr>
      </w:pPr>
    </w:p>
    <w:p w14:paraId="6B580746" w14:textId="3AF5D6F5" w:rsidR="00F92B79" w:rsidRPr="00A96B71" w:rsidRDefault="00F92B79" w:rsidP="00704130">
      <w:pPr>
        <w:widowControl w:val="0"/>
        <w:spacing w:after="0"/>
        <w:rPr>
          <w:rFonts w:ascii="Arial" w:hAnsi="Arial" w:cs="Arial"/>
          <w:b/>
          <w:bCs/>
          <w:sz w:val="24"/>
          <w:szCs w:val="24"/>
          <w:u w:val="single"/>
        </w:rPr>
      </w:pPr>
      <w:r w:rsidRPr="00A96B71">
        <w:rPr>
          <w:rFonts w:ascii="Arial" w:hAnsi="Arial" w:cs="Arial"/>
          <w:b/>
          <w:sz w:val="24"/>
          <w:szCs w:val="24"/>
        </w:rPr>
        <w:t xml:space="preserve">ON LEAVE (DATES): </w:t>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u w:val="single"/>
        </w:rPr>
        <w:tab/>
      </w:r>
      <w:r w:rsidR="00A357AD" w:rsidRPr="00A96B71">
        <w:rPr>
          <w:rFonts w:ascii="Arial" w:hAnsi="Arial" w:cs="Arial"/>
          <w:b/>
          <w:sz w:val="24"/>
          <w:szCs w:val="24"/>
        </w:rPr>
        <w:tab/>
      </w:r>
      <w:r w:rsidRPr="00A96B71">
        <w:rPr>
          <w:rFonts w:ascii="Arial" w:hAnsi="Arial" w:cs="Arial"/>
          <w:b/>
          <w:sz w:val="24"/>
          <w:szCs w:val="24"/>
        </w:rPr>
        <w:t>TYPE OF LEAVE:</w:t>
      </w:r>
      <w:r w:rsidRPr="00A96B71">
        <w:rPr>
          <w:rFonts w:ascii="Arial" w:hAnsi="Arial" w:cs="Arial"/>
          <w:sz w:val="24"/>
          <w:szCs w:val="24"/>
        </w:rPr>
        <w:t xml:space="preserve"> </w:t>
      </w:r>
      <w:r w:rsidR="00A357AD" w:rsidRPr="00A96B71">
        <w:rPr>
          <w:rFonts w:ascii="Arial" w:hAnsi="Arial" w:cs="Arial"/>
          <w:b/>
          <w:bCs/>
          <w:sz w:val="24"/>
          <w:szCs w:val="24"/>
          <w:u w:val="single"/>
        </w:rPr>
        <w:tab/>
      </w:r>
      <w:r w:rsidR="00A357AD" w:rsidRPr="00A96B71">
        <w:rPr>
          <w:rFonts w:ascii="Arial" w:hAnsi="Arial" w:cs="Arial"/>
          <w:b/>
          <w:bCs/>
          <w:sz w:val="24"/>
          <w:szCs w:val="24"/>
          <w:u w:val="single"/>
        </w:rPr>
        <w:tab/>
      </w:r>
      <w:r w:rsidR="00B84708" w:rsidRPr="00A96B71">
        <w:rPr>
          <w:rFonts w:ascii="Arial" w:hAnsi="Arial" w:cs="Arial"/>
          <w:b/>
          <w:bCs/>
          <w:sz w:val="24"/>
          <w:szCs w:val="24"/>
          <w:u w:val="single"/>
        </w:rPr>
        <w:t xml:space="preserve">      </w:t>
      </w:r>
      <w:r w:rsidR="00A357AD" w:rsidRPr="00A96B71">
        <w:rPr>
          <w:rFonts w:ascii="Arial" w:hAnsi="Arial" w:cs="Arial"/>
          <w:b/>
          <w:bCs/>
          <w:sz w:val="24"/>
          <w:szCs w:val="24"/>
          <w:u w:val="single"/>
        </w:rPr>
        <w:tab/>
      </w:r>
    </w:p>
    <w:p w14:paraId="2B1BE5CB" w14:textId="77777777" w:rsidR="00F92B79" w:rsidRPr="00A96B71" w:rsidRDefault="00F92B79" w:rsidP="00704130">
      <w:pPr>
        <w:widowControl w:val="0"/>
        <w:spacing w:after="0"/>
        <w:rPr>
          <w:rFonts w:ascii="Arial" w:hAnsi="Arial" w:cs="Arial"/>
          <w:sz w:val="24"/>
          <w:szCs w:val="24"/>
        </w:rPr>
      </w:pPr>
    </w:p>
    <w:p w14:paraId="684B5CCF" w14:textId="0BB0FDFB" w:rsidR="00F92B79" w:rsidRPr="00A96B71" w:rsidRDefault="00A357AD" w:rsidP="00704130">
      <w:pPr>
        <w:widowControl w:val="0"/>
        <w:spacing w:after="0"/>
        <w:rPr>
          <w:rFonts w:ascii="Arial" w:hAnsi="Arial" w:cs="Arial"/>
          <w:b/>
          <w:sz w:val="24"/>
          <w:szCs w:val="24"/>
          <w:u w:val="single"/>
        </w:rPr>
      </w:pPr>
      <w:r w:rsidRPr="00A96B71">
        <w:rPr>
          <w:rFonts w:ascii="Arial" w:hAnsi="Arial" w:cs="Arial"/>
          <w:noProof/>
          <w:sz w:val="24"/>
          <w:szCs w:val="24"/>
        </w:rPr>
        <mc:AlternateContent>
          <mc:Choice Requires="wps">
            <w:drawing>
              <wp:anchor distT="152400" distB="152400" distL="152400" distR="152400" simplePos="0" relativeHeight="251659264" behindDoc="0" locked="0" layoutInCell="0" allowOverlap="1" wp14:anchorId="16424829" wp14:editId="007EE3F5">
                <wp:simplePos x="0" y="0"/>
                <wp:positionH relativeFrom="margin">
                  <wp:align>right</wp:align>
                </wp:positionH>
                <wp:positionV relativeFrom="paragraph">
                  <wp:posOffset>428625</wp:posOffset>
                </wp:positionV>
                <wp:extent cx="6379845" cy="2112645"/>
                <wp:effectExtent l="0" t="0" r="20955" b="209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018" cy="2112819"/>
                        </a:xfrm>
                        <a:prstGeom prst="rect">
                          <a:avLst/>
                        </a:prstGeom>
                        <a:solidFill>
                          <a:srgbClr val="FFFFFF"/>
                        </a:solidFill>
                        <a:ln w="19050">
                          <a:solidFill>
                            <a:srgbClr val="000000"/>
                          </a:solidFill>
                          <a:miter lim="800000"/>
                          <a:headEnd/>
                          <a:tailEnd/>
                        </a:ln>
                      </wps:spPr>
                      <wps:txbx>
                        <w:txbxContent>
                          <w:p w14:paraId="7CAA5866" w14:textId="378C2CD6" w:rsidR="00F92B79" w:rsidRPr="00A357AD" w:rsidRDefault="00F92B79" w:rsidP="00A357AD">
                            <w:pPr>
                              <w:widowControl w:val="0"/>
                              <w:rPr>
                                <w:rFonts w:ascii="Arial" w:hAnsi="Arial" w:cs="Arial"/>
                                <w:sz w:val="24"/>
                              </w:rPr>
                            </w:pPr>
                            <w:r w:rsidRPr="00A357AD">
                              <w:rPr>
                                <w:rFonts w:ascii="Arial" w:hAnsi="Arial" w:cs="Arial"/>
                                <w:b/>
                                <w:sz w:val="24"/>
                              </w:rPr>
                              <w:t>This form conforms to Article 7 (Performance Review) of the current Collective Agreement between Thompson Rivers University</w:t>
                            </w:r>
                            <w:r w:rsidR="00F0653B">
                              <w:rPr>
                                <w:rFonts w:ascii="Arial" w:hAnsi="Arial" w:cs="Arial"/>
                                <w:b/>
                                <w:sz w:val="24"/>
                              </w:rPr>
                              <w:t xml:space="preserve"> (TRU)</w:t>
                            </w:r>
                            <w:r w:rsidRPr="00A357AD">
                              <w:rPr>
                                <w:rFonts w:ascii="Arial" w:hAnsi="Arial" w:cs="Arial"/>
                                <w:b/>
                                <w:sz w:val="24"/>
                              </w:rPr>
                              <w:t xml:space="preserve"> and the Thompson Rivers University Faculty Association (TRUFA).</w:t>
                            </w:r>
                            <w:r w:rsidRPr="00A357AD">
                              <w:rPr>
                                <w:rFonts w:ascii="Arial" w:hAnsi="Arial" w:cs="Arial"/>
                                <w:sz w:val="24"/>
                              </w:rPr>
                              <w:t xml:space="preserve">  Please note that while this form allows for expansion or condensation of each section. Please put N/A if a section is not needed, no heading should be deleted.  Submission Deadline: </w:t>
                            </w:r>
                            <w:r w:rsidRPr="00A357AD">
                              <w:rPr>
                                <w:rFonts w:ascii="Arial" w:hAnsi="Arial" w:cs="Arial"/>
                                <w:b/>
                                <w:sz w:val="24"/>
                              </w:rPr>
                              <w:t xml:space="preserve">June 30 </w:t>
                            </w:r>
                            <w:r w:rsidRPr="00A357AD">
                              <w:rPr>
                                <w:rFonts w:ascii="Arial" w:hAnsi="Arial" w:cs="Arial"/>
                                <w:sz w:val="24"/>
                              </w:rPr>
                              <w:t>(see Article 7.2.2).</w:t>
                            </w:r>
                          </w:p>
                          <w:p w14:paraId="2E0E4CDF" w14:textId="77777777" w:rsidR="00F92B79" w:rsidRPr="00A357AD" w:rsidRDefault="00F92B79" w:rsidP="00F92B79">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color w:val="000000"/>
                                <w:sz w:val="24"/>
                                <w:szCs w:val="28"/>
                              </w:rPr>
                            </w:pPr>
                            <w:r w:rsidRPr="00A357AD">
                              <w:rPr>
                                <w:rFonts w:ascii="Arial" w:hAnsi="Arial" w:cs="Arial"/>
                                <w:sz w:val="24"/>
                                <w:szCs w:val="28"/>
                              </w:rPr>
                              <w:t xml:space="preserve">The APAR must contain </w:t>
                            </w:r>
                            <w:r w:rsidRPr="00A357AD">
                              <w:rPr>
                                <w:rFonts w:ascii="Arial" w:hAnsi="Arial" w:cs="Arial"/>
                                <w:b/>
                                <w:sz w:val="24"/>
                                <w:szCs w:val="28"/>
                              </w:rPr>
                              <w:t>sufficient detail of the Faculty Member’s activities, goals, and their outcomes to enable the Department Chair and the Dean/Director to review the Faculty Member’s performance and to provide the Faculty Member with appropriate guidance to improve their performance</w:t>
                            </w:r>
                            <w:r w:rsidRPr="00A357AD">
                              <w:rPr>
                                <w:rFonts w:ascii="Arial" w:hAnsi="Arial" w:cs="Arial"/>
                                <w:sz w:val="24"/>
                                <w:szCs w:val="28"/>
                              </w:rPr>
                              <w:t>. Such review must be received no later than October 31st.</w:t>
                            </w:r>
                          </w:p>
                          <w:p w14:paraId="75A7DEC0" w14:textId="77777777" w:rsidR="00F92B79" w:rsidRDefault="00F92B79" w:rsidP="00F92B79">
                            <w:pPr>
                              <w:widowControl w:val="0"/>
                              <w:rPr>
                                <w:sz w:val="16"/>
                              </w:rPr>
                            </w:pPr>
                          </w:p>
                          <w:p w14:paraId="4419607D" w14:textId="77777777" w:rsidR="00F92B79" w:rsidRDefault="00F92B79" w:rsidP="00F92B79">
                            <w:pPr>
                              <w:widowControl w:val="0"/>
                              <w:rPr>
                                <w:sz w:val="1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24829" id="_x0000_t202" coordsize="21600,21600" o:spt="202" path="m,l,21600r21600,l21600,xe">
                <v:stroke joinstyle="miter"/>
                <v:path gradientshapeok="t" o:connecttype="rect"/>
              </v:shapetype>
              <v:shape id="Text Box 2" o:spid="_x0000_s1026" type="#_x0000_t202" style="position:absolute;margin-left:451.15pt;margin-top:33.75pt;width:502.35pt;height:166.35pt;z-index:251659264;visibility:visible;mso-wrap-style:square;mso-width-percent:0;mso-height-percent:0;mso-wrap-distance-left:12pt;mso-wrap-distance-top:12pt;mso-wrap-distance-right:12pt;mso-wrap-distance-bottom:12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" o:allowincell="f" strokeweight="1.5pt">
                <v:textbox inset="6pt,6pt,6pt,6pt">
                  <w:txbxContent>
                    <w:p w14:paraId="7CAA5866" w14:textId="378C2CD6" w:rsidR="00F92B79" w:rsidRPr="00A357AD" w:rsidRDefault="00F92B79" w:rsidP="00A357AD">
                      <w:pPr>
                        <w:widowControl w:val="0"/>
                        <w:rPr>
                          <w:rFonts w:ascii="Arial" w:hAnsi="Arial" w:cs="Arial"/>
                          <w:sz w:val="24"/>
                        </w:rPr>
                      </w:pPr>
                      <w:r w:rsidRPr="00A357AD">
                        <w:rPr>
                          <w:rFonts w:ascii="Arial" w:hAnsi="Arial" w:cs="Arial"/>
                          <w:b/>
                          <w:sz w:val="24"/>
                        </w:rPr>
                        <w:t>This form conforms to Article 7 (Performance Review) of the current Collective Agreement between Thompson Rivers University</w:t>
                      </w:r>
                      <w:r w:rsidR="00F0653B">
                        <w:rPr>
                          <w:rFonts w:ascii="Arial" w:hAnsi="Arial" w:cs="Arial"/>
                          <w:b/>
                          <w:sz w:val="24"/>
                        </w:rPr>
                        <w:t xml:space="preserve"> (TRU)</w:t>
                      </w:r>
                      <w:r w:rsidRPr="00A357AD">
                        <w:rPr>
                          <w:rFonts w:ascii="Arial" w:hAnsi="Arial" w:cs="Arial"/>
                          <w:b/>
                          <w:sz w:val="24"/>
                        </w:rPr>
                        <w:t xml:space="preserve"> and the Thompson Rivers University Faculty Association (TRUFA).</w:t>
                      </w:r>
                      <w:r w:rsidRPr="00A357AD">
                        <w:rPr>
                          <w:rFonts w:ascii="Arial" w:hAnsi="Arial" w:cs="Arial"/>
                          <w:sz w:val="24"/>
                        </w:rPr>
                        <w:t xml:space="preserve">  Please note that while this form allows for expansion or condensation of each section. Please put N/A if a section is not needed, no heading should be deleted.  Submission Deadline: </w:t>
                      </w:r>
                      <w:r w:rsidRPr="00A357AD">
                        <w:rPr>
                          <w:rFonts w:ascii="Arial" w:hAnsi="Arial" w:cs="Arial"/>
                          <w:b/>
                          <w:sz w:val="24"/>
                        </w:rPr>
                        <w:t xml:space="preserve">June 30 </w:t>
                      </w:r>
                      <w:r w:rsidRPr="00A357AD">
                        <w:rPr>
                          <w:rFonts w:ascii="Arial" w:hAnsi="Arial" w:cs="Arial"/>
                          <w:sz w:val="24"/>
                        </w:rPr>
                        <w:t>(see Article 7.2.2).</w:t>
                      </w:r>
                    </w:p>
                    <w:p w14:paraId="2E0E4CDF" w14:textId="77777777" w:rsidR="00F92B79" w:rsidRPr="00A357AD" w:rsidRDefault="00F92B79" w:rsidP="00F92B79">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color w:val="000000"/>
                          <w:sz w:val="24"/>
                          <w:szCs w:val="28"/>
                        </w:rPr>
                      </w:pPr>
                      <w:r w:rsidRPr="00A357AD">
                        <w:rPr>
                          <w:rFonts w:ascii="Arial" w:hAnsi="Arial" w:cs="Arial"/>
                          <w:sz w:val="24"/>
                          <w:szCs w:val="28"/>
                        </w:rPr>
                        <w:t xml:space="preserve">The APAR must contain </w:t>
                      </w:r>
                      <w:r w:rsidRPr="00A357AD">
                        <w:rPr>
                          <w:rFonts w:ascii="Arial" w:hAnsi="Arial" w:cs="Arial"/>
                          <w:b/>
                          <w:sz w:val="24"/>
                          <w:szCs w:val="28"/>
                        </w:rPr>
                        <w:t>sufficient detail of the Faculty Member’s activities, goals, and their outcomes to enable the Department Chair and the Dean/Director to review the Faculty Member’s performance and to provide the Faculty Member with appropriate guidance to improve their performance</w:t>
                      </w:r>
                      <w:r w:rsidRPr="00A357AD">
                        <w:rPr>
                          <w:rFonts w:ascii="Arial" w:hAnsi="Arial" w:cs="Arial"/>
                          <w:sz w:val="24"/>
                          <w:szCs w:val="28"/>
                        </w:rPr>
                        <w:t>. Such review must be received no later than October 31st.</w:t>
                      </w:r>
                    </w:p>
                    <w:p w14:paraId="75A7DEC0" w14:textId="77777777" w:rsidR="00F92B79" w:rsidRDefault="00F92B79" w:rsidP="00F92B79">
                      <w:pPr>
                        <w:widowControl w:val="0"/>
                        <w:rPr>
                          <w:sz w:val="16"/>
                        </w:rPr>
                      </w:pPr>
                    </w:p>
                    <w:p w14:paraId="4419607D" w14:textId="77777777" w:rsidR="00F92B79" w:rsidRDefault="00F92B79" w:rsidP="00F92B79">
                      <w:pPr>
                        <w:widowControl w:val="0"/>
                        <w:rPr>
                          <w:sz w:val="16"/>
                        </w:rPr>
                      </w:pPr>
                    </w:p>
                  </w:txbxContent>
                </v:textbox>
                <w10:wrap type="topAndBottom" anchorx="margin"/>
              </v:shape>
            </w:pict>
          </mc:Fallback>
        </mc:AlternateContent>
      </w:r>
      <w:r w:rsidR="00F92B79" w:rsidRPr="00A96B71">
        <w:rPr>
          <w:rFonts w:ascii="Arial" w:hAnsi="Arial" w:cs="Arial"/>
          <w:b/>
          <w:sz w:val="24"/>
          <w:szCs w:val="24"/>
        </w:rPr>
        <w:t xml:space="preserve">TENURED: </w:t>
      </w:r>
      <w:r w:rsidRPr="00A96B71">
        <w:rPr>
          <w:rFonts w:ascii="Arial" w:hAnsi="Arial" w:cs="Arial"/>
          <w:b/>
          <w:sz w:val="24"/>
          <w:szCs w:val="24"/>
          <w:u w:val="single"/>
        </w:rPr>
        <w:tab/>
      </w:r>
      <w:r w:rsidRPr="00A96B71">
        <w:rPr>
          <w:rFonts w:ascii="Arial" w:hAnsi="Arial" w:cs="Arial"/>
          <w:b/>
          <w:sz w:val="24"/>
          <w:szCs w:val="24"/>
          <w:u w:val="single"/>
        </w:rPr>
        <w:tab/>
      </w:r>
      <w:r w:rsidRPr="00A96B71">
        <w:rPr>
          <w:rFonts w:ascii="Arial" w:hAnsi="Arial" w:cs="Arial"/>
          <w:b/>
          <w:sz w:val="24"/>
          <w:szCs w:val="24"/>
          <w:u w:val="single"/>
        </w:rPr>
        <w:tab/>
      </w:r>
      <w:r w:rsidR="00F92B79" w:rsidRPr="00A96B71">
        <w:rPr>
          <w:rFonts w:ascii="Arial" w:hAnsi="Arial" w:cs="Arial"/>
          <w:sz w:val="24"/>
          <w:szCs w:val="24"/>
        </w:rPr>
        <w:tab/>
      </w:r>
      <w:r w:rsidR="00F92B79" w:rsidRPr="00A96B71">
        <w:rPr>
          <w:rFonts w:ascii="Arial" w:hAnsi="Arial" w:cs="Arial"/>
          <w:b/>
          <w:sz w:val="24"/>
          <w:szCs w:val="24"/>
        </w:rPr>
        <w:t xml:space="preserve">TENURE TRACK: </w:t>
      </w:r>
      <w:r w:rsidRPr="00A96B71">
        <w:rPr>
          <w:rFonts w:ascii="Arial" w:hAnsi="Arial" w:cs="Arial"/>
          <w:b/>
          <w:sz w:val="24"/>
          <w:szCs w:val="24"/>
          <w:u w:val="single"/>
        </w:rPr>
        <w:tab/>
      </w:r>
      <w:r w:rsidR="00B84708" w:rsidRPr="00A96B71">
        <w:rPr>
          <w:rFonts w:ascii="Arial" w:hAnsi="Arial" w:cs="Arial"/>
          <w:b/>
          <w:sz w:val="24"/>
          <w:szCs w:val="24"/>
          <w:u w:val="single"/>
        </w:rPr>
        <w:t>Yes</w:t>
      </w:r>
      <w:r w:rsidRPr="00A96B71">
        <w:rPr>
          <w:rFonts w:ascii="Arial" w:hAnsi="Arial" w:cs="Arial"/>
          <w:b/>
          <w:sz w:val="24"/>
          <w:szCs w:val="24"/>
          <w:u w:val="single"/>
        </w:rPr>
        <w:tab/>
      </w:r>
      <w:r w:rsidRPr="00A96B71">
        <w:rPr>
          <w:rFonts w:ascii="Arial" w:hAnsi="Arial" w:cs="Arial"/>
          <w:b/>
          <w:sz w:val="24"/>
          <w:szCs w:val="24"/>
          <w:u w:val="single"/>
        </w:rPr>
        <w:tab/>
      </w:r>
      <w:r w:rsidRPr="00A96B71">
        <w:rPr>
          <w:rFonts w:ascii="Arial" w:hAnsi="Arial" w:cs="Arial"/>
          <w:sz w:val="24"/>
          <w:szCs w:val="24"/>
        </w:rPr>
        <w:tab/>
      </w:r>
      <w:r w:rsidR="0033381D" w:rsidRPr="00A96B71">
        <w:rPr>
          <w:rFonts w:ascii="Arial" w:hAnsi="Arial" w:cs="Arial"/>
          <w:b/>
          <w:sz w:val="24"/>
          <w:szCs w:val="24"/>
        </w:rPr>
        <w:t>LTC:</w:t>
      </w:r>
      <w:r w:rsidRPr="00A96B71">
        <w:rPr>
          <w:rFonts w:ascii="Arial" w:hAnsi="Arial" w:cs="Arial"/>
          <w:b/>
          <w:sz w:val="24"/>
          <w:szCs w:val="24"/>
        </w:rPr>
        <w:t xml:space="preserve"> </w:t>
      </w:r>
      <w:r w:rsidRPr="00A96B71">
        <w:rPr>
          <w:rFonts w:ascii="Arial" w:hAnsi="Arial" w:cs="Arial"/>
          <w:b/>
          <w:sz w:val="24"/>
          <w:szCs w:val="24"/>
          <w:u w:val="single"/>
        </w:rPr>
        <w:tab/>
      </w:r>
      <w:r w:rsidRPr="00A96B71">
        <w:rPr>
          <w:rFonts w:ascii="Arial" w:hAnsi="Arial" w:cs="Arial"/>
          <w:b/>
          <w:sz w:val="24"/>
          <w:szCs w:val="24"/>
          <w:u w:val="single"/>
        </w:rPr>
        <w:tab/>
      </w:r>
      <w:r w:rsidRPr="00A96B71">
        <w:rPr>
          <w:rFonts w:ascii="Arial" w:hAnsi="Arial" w:cs="Arial"/>
          <w:b/>
          <w:sz w:val="24"/>
          <w:szCs w:val="24"/>
          <w:u w:val="single"/>
        </w:rPr>
        <w:tab/>
      </w:r>
    </w:p>
    <w:p w14:paraId="3D4E5CA7" w14:textId="13BE37FA" w:rsidR="00A357AD" w:rsidRPr="00A96B71" w:rsidRDefault="00A357AD">
      <w:pPr>
        <w:rPr>
          <w:rFonts w:ascii="Arial" w:hAnsi="Arial" w:cs="Arial"/>
          <w:b/>
          <w:sz w:val="24"/>
          <w:szCs w:val="24"/>
        </w:rPr>
      </w:pPr>
      <w:r w:rsidRPr="00A96B71">
        <w:rPr>
          <w:rFonts w:ascii="Arial" w:hAnsi="Arial" w:cs="Arial"/>
          <w:b/>
          <w:sz w:val="24"/>
          <w:szCs w:val="24"/>
        </w:rPr>
        <w:br w:type="page"/>
      </w:r>
    </w:p>
    <w:p w14:paraId="2E3456A7" w14:textId="0245576A" w:rsidR="00F92B79" w:rsidRPr="00A96B71" w:rsidRDefault="00F92B79" w:rsidP="00704130">
      <w:pPr>
        <w:widowControl w:val="0"/>
        <w:spacing w:after="0"/>
        <w:rPr>
          <w:rFonts w:ascii="Arial" w:hAnsi="Arial" w:cs="Arial"/>
          <w:b/>
          <w:sz w:val="24"/>
          <w:szCs w:val="24"/>
        </w:rPr>
      </w:pPr>
      <w:r w:rsidRPr="00A96B71">
        <w:rPr>
          <w:rFonts w:ascii="Arial" w:hAnsi="Arial" w:cs="Arial"/>
          <w:b/>
          <w:sz w:val="24"/>
          <w:szCs w:val="24"/>
        </w:rPr>
        <w:lastRenderedPageBreak/>
        <w:t>List only activities undertaken during the year under review.</w:t>
      </w:r>
    </w:p>
    <w:p w14:paraId="28ED1C43" w14:textId="77777777" w:rsidR="00F92B79" w:rsidRPr="00A96B71" w:rsidRDefault="00F92B79" w:rsidP="00704130">
      <w:pPr>
        <w:widowControl w:val="0"/>
        <w:spacing w:after="0"/>
        <w:rPr>
          <w:rFonts w:ascii="Arial" w:hAnsi="Arial" w:cs="Arial"/>
          <w:sz w:val="24"/>
          <w:szCs w:val="24"/>
        </w:rPr>
      </w:pPr>
    </w:p>
    <w:p w14:paraId="2B61F6C8" w14:textId="49FC1160" w:rsidR="00F92B79" w:rsidRPr="00A96B71" w:rsidRDefault="00F92B79" w:rsidP="00397A11">
      <w:pPr>
        <w:widowControl w:val="0"/>
        <w:spacing w:after="0"/>
        <w:ind w:left="288" w:hanging="288"/>
        <w:rPr>
          <w:rFonts w:ascii="Arial" w:hAnsi="Arial" w:cs="Arial"/>
          <w:sz w:val="24"/>
          <w:szCs w:val="24"/>
        </w:rPr>
      </w:pPr>
      <w:r w:rsidRPr="00A96B71">
        <w:rPr>
          <w:rFonts w:ascii="Arial" w:hAnsi="Arial" w:cs="Arial"/>
          <w:b/>
          <w:sz w:val="24"/>
          <w:szCs w:val="24"/>
        </w:rPr>
        <w:t xml:space="preserve">I. </w:t>
      </w:r>
      <w:r w:rsidR="00397A11" w:rsidRPr="00A96B71">
        <w:rPr>
          <w:rFonts w:ascii="Arial" w:hAnsi="Arial" w:cs="Arial"/>
          <w:b/>
          <w:sz w:val="24"/>
          <w:szCs w:val="24"/>
        </w:rPr>
        <w:tab/>
      </w:r>
      <w:r w:rsidRPr="00A96B71">
        <w:rPr>
          <w:rFonts w:ascii="Arial" w:hAnsi="Arial" w:cs="Arial"/>
          <w:b/>
          <w:sz w:val="24"/>
          <w:szCs w:val="24"/>
          <w:u w:val="single"/>
        </w:rPr>
        <w:t>TEACHING/PROFESSIONAL ROLE</w:t>
      </w:r>
    </w:p>
    <w:p w14:paraId="68451239" w14:textId="77777777" w:rsidR="00F92B79" w:rsidRPr="00A96B71" w:rsidRDefault="00F92B79" w:rsidP="00704130">
      <w:pPr>
        <w:widowControl w:val="0"/>
        <w:spacing w:after="0"/>
        <w:rPr>
          <w:rFonts w:ascii="Arial" w:hAnsi="Arial" w:cs="Arial"/>
          <w:sz w:val="24"/>
          <w:szCs w:val="24"/>
        </w:rPr>
      </w:pPr>
    </w:p>
    <w:p w14:paraId="3CD8FE0F" w14:textId="77777777" w:rsidR="00F92B79" w:rsidRPr="00A96B71" w:rsidRDefault="00F92B79" w:rsidP="00397A11">
      <w:pPr>
        <w:widowControl w:val="0"/>
        <w:spacing w:after="0"/>
        <w:ind w:left="288"/>
        <w:rPr>
          <w:rFonts w:ascii="Arial" w:hAnsi="Arial" w:cs="Arial"/>
          <w:sz w:val="24"/>
          <w:szCs w:val="24"/>
        </w:rPr>
      </w:pPr>
      <w:r w:rsidRPr="00A96B71">
        <w:rPr>
          <w:rFonts w:ascii="Arial" w:hAnsi="Arial" w:cs="Arial"/>
          <w:b/>
          <w:sz w:val="24"/>
          <w:szCs w:val="24"/>
        </w:rPr>
        <w:t>COURSES TAUGHT</w:t>
      </w:r>
      <w:r w:rsidRPr="00A96B71">
        <w:rPr>
          <w:rFonts w:ascii="Arial" w:hAnsi="Arial" w:cs="Arial"/>
          <w:sz w:val="24"/>
          <w:szCs w:val="24"/>
        </w:rPr>
        <w:t xml:space="preserve"> (List Undergraduate Courses First)</w:t>
      </w:r>
      <w:r w:rsidR="00704130" w:rsidRPr="00A96B71">
        <w:rPr>
          <w:rFonts w:ascii="Arial" w:hAnsi="Arial" w:cs="Arial"/>
          <w:b/>
          <w:sz w:val="24"/>
          <w:szCs w:val="24"/>
        </w:rPr>
        <w:t>/ MAIN PROFESSIONAL ROLE DUTIES</w:t>
      </w:r>
    </w:p>
    <w:p w14:paraId="6B9747C2" w14:textId="77777777" w:rsidR="00F92B79" w:rsidRPr="00A96B71" w:rsidRDefault="00F92B79" w:rsidP="00397A11">
      <w:pPr>
        <w:widowControl w:val="0"/>
        <w:spacing w:after="0"/>
        <w:ind w:left="288"/>
        <w:rPr>
          <w:rFonts w:ascii="Arial" w:hAnsi="Arial" w:cs="Arial"/>
          <w:sz w:val="24"/>
          <w:szCs w:val="24"/>
        </w:rPr>
      </w:pPr>
    </w:p>
    <w:p w14:paraId="25A8D42A" w14:textId="09E03873" w:rsidR="00F92B79" w:rsidRPr="00A96B71" w:rsidRDefault="00F92B79" w:rsidP="00397A11">
      <w:pPr>
        <w:widowControl w:val="0"/>
        <w:spacing w:after="0"/>
        <w:ind w:left="288"/>
        <w:rPr>
          <w:rFonts w:ascii="Arial" w:hAnsi="Arial" w:cs="Arial"/>
          <w:sz w:val="24"/>
          <w:szCs w:val="24"/>
          <w:u w:val="single"/>
        </w:rPr>
      </w:pPr>
      <w:r w:rsidRPr="00A96B71">
        <w:rPr>
          <w:rFonts w:ascii="Arial" w:hAnsi="Arial" w:cs="Arial"/>
          <w:sz w:val="24"/>
          <w:szCs w:val="24"/>
          <w:u w:val="single"/>
        </w:rPr>
        <w:t>Course No.</w:t>
      </w:r>
      <w:r w:rsidRPr="00A96B71">
        <w:rPr>
          <w:rFonts w:ascii="Arial" w:hAnsi="Arial" w:cs="Arial"/>
          <w:sz w:val="24"/>
          <w:szCs w:val="24"/>
        </w:rPr>
        <w:tab/>
      </w:r>
      <w:r w:rsidRPr="00A96B71">
        <w:rPr>
          <w:rFonts w:ascii="Arial" w:hAnsi="Arial" w:cs="Arial"/>
          <w:sz w:val="24"/>
          <w:szCs w:val="24"/>
        </w:rPr>
        <w:tab/>
      </w:r>
      <w:r w:rsidRPr="00A96B71">
        <w:rPr>
          <w:rFonts w:ascii="Arial" w:hAnsi="Arial" w:cs="Arial"/>
          <w:sz w:val="24"/>
          <w:szCs w:val="24"/>
          <w:u w:val="single"/>
        </w:rPr>
        <w:t>Course Name</w:t>
      </w:r>
      <w:r w:rsidRPr="00A96B71">
        <w:rPr>
          <w:rFonts w:ascii="Arial" w:hAnsi="Arial" w:cs="Arial"/>
          <w:sz w:val="24"/>
          <w:szCs w:val="24"/>
        </w:rPr>
        <w:tab/>
      </w:r>
      <w:r w:rsidRPr="00A96B71">
        <w:rPr>
          <w:rFonts w:ascii="Arial" w:hAnsi="Arial" w:cs="Arial"/>
          <w:sz w:val="24"/>
          <w:szCs w:val="24"/>
        </w:rPr>
        <w:tab/>
      </w:r>
      <w:r w:rsidRPr="00A96B71">
        <w:rPr>
          <w:rFonts w:ascii="Arial" w:hAnsi="Arial" w:cs="Arial"/>
          <w:sz w:val="24"/>
          <w:szCs w:val="24"/>
          <w:u w:val="single"/>
        </w:rPr>
        <w:t>Term</w:t>
      </w:r>
      <w:r w:rsidRPr="00A96B71">
        <w:rPr>
          <w:rFonts w:ascii="Arial" w:hAnsi="Arial" w:cs="Arial"/>
          <w:sz w:val="24"/>
          <w:szCs w:val="24"/>
        </w:rPr>
        <w:tab/>
      </w:r>
      <w:r w:rsidRPr="00A96B71">
        <w:rPr>
          <w:rFonts w:ascii="Arial" w:hAnsi="Arial" w:cs="Arial"/>
          <w:sz w:val="24"/>
          <w:szCs w:val="24"/>
        </w:rPr>
        <w:tab/>
      </w:r>
      <w:r w:rsidRPr="00A96B71">
        <w:rPr>
          <w:rFonts w:ascii="Arial" w:hAnsi="Arial" w:cs="Arial"/>
          <w:sz w:val="24"/>
          <w:szCs w:val="24"/>
        </w:rPr>
        <w:tab/>
      </w:r>
      <w:r w:rsidRPr="00A96B71">
        <w:rPr>
          <w:rFonts w:ascii="Arial" w:hAnsi="Arial" w:cs="Arial"/>
          <w:sz w:val="24"/>
          <w:szCs w:val="24"/>
          <w:u w:val="single"/>
        </w:rPr>
        <w:t>New Preparation</w:t>
      </w:r>
    </w:p>
    <w:p w14:paraId="79E23F75" w14:textId="5AAD845B" w:rsidR="00B84708" w:rsidRPr="00A96B71" w:rsidRDefault="00B84708" w:rsidP="00397A11">
      <w:pPr>
        <w:widowControl w:val="0"/>
        <w:spacing w:after="0"/>
        <w:ind w:left="288"/>
        <w:rPr>
          <w:rFonts w:ascii="Arial" w:hAnsi="Arial" w:cs="Arial"/>
          <w:sz w:val="24"/>
          <w:szCs w:val="24"/>
        </w:rPr>
      </w:pPr>
      <w:r w:rsidRPr="00A96B71">
        <w:rPr>
          <w:rFonts w:ascii="Arial" w:hAnsi="Arial" w:cs="Arial"/>
          <w:sz w:val="24"/>
          <w:szCs w:val="24"/>
        </w:rPr>
        <w:t>N/A</w:t>
      </w:r>
    </w:p>
    <w:p w14:paraId="72FC56A8" w14:textId="559553DB" w:rsidR="00B84708" w:rsidRPr="00A96B71" w:rsidRDefault="00B84708" w:rsidP="00397A11">
      <w:pPr>
        <w:widowControl w:val="0"/>
        <w:spacing w:after="0"/>
        <w:ind w:left="288"/>
        <w:rPr>
          <w:rFonts w:ascii="Arial" w:hAnsi="Arial" w:cs="Arial"/>
          <w:sz w:val="24"/>
          <w:szCs w:val="24"/>
        </w:rPr>
      </w:pPr>
    </w:p>
    <w:p w14:paraId="5CBED6E4" w14:textId="0575E45A" w:rsidR="00B84708" w:rsidRPr="00A96B71" w:rsidRDefault="00B84708" w:rsidP="00397A11">
      <w:pPr>
        <w:widowControl w:val="0"/>
        <w:spacing w:after="0"/>
        <w:ind w:left="288"/>
        <w:rPr>
          <w:rFonts w:ascii="Arial" w:hAnsi="Arial" w:cs="Arial"/>
          <w:b/>
          <w:sz w:val="24"/>
          <w:szCs w:val="24"/>
          <w:u w:val="single"/>
        </w:rPr>
      </w:pPr>
      <w:r w:rsidRPr="00A96B71">
        <w:rPr>
          <w:rFonts w:ascii="Arial" w:hAnsi="Arial" w:cs="Arial"/>
          <w:b/>
          <w:sz w:val="24"/>
          <w:szCs w:val="24"/>
          <w:u w:val="single"/>
        </w:rPr>
        <w:t>CURRICULUM DEVELOPMENT</w:t>
      </w:r>
      <w:r w:rsidR="00321B1F" w:rsidRPr="00A96B71">
        <w:rPr>
          <w:rFonts w:ascii="Arial" w:hAnsi="Arial" w:cs="Arial"/>
          <w:b/>
          <w:sz w:val="24"/>
          <w:szCs w:val="24"/>
          <w:u w:val="single"/>
        </w:rPr>
        <w:t xml:space="preserve"> </w:t>
      </w:r>
    </w:p>
    <w:p w14:paraId="28F78861" w14:textId="27D1A94E" w:rsidR="00F92B79" w:rsidRPr="00A96B71" w:rsidRDefault="00F92B79" w:rsidP="00397A11">
      <w:pPr>
        <w:widowControl w:val="0"/>
        <w:tabs>
          <w:tab w:val="left" w:pos="-1080"/>
          <w:tab w:val="left" w:pos="-720"/>
        </w:tabs>
        <w:spacing w:after="0"/>
        <w:ind w:left="288"/>
        <w:rPr>
          <w:rFonts w:ascii="Arial" w:hAnsi="Arial" w:cs="Arial"/>
          <w:sz w:val="24"/>
          <w:szCs w:val="24"/>
        </w:rPr>
      </w:pPr>
    </w:p>
    <w:p w14:paraId="15EBBEEA" w14:textId="15E5D2EC" w:rsidR="00B84708" w:rsidRPr="00A96B71" w:rsidRDefault="00B84708" w:rsidP="00B84708">
      <w:pPr>
        <w:widowControl w:val="0"/>
        <w:spacing w:after="0"/>
        <w:ind w:left="288"/>
        <w:rPr>
          <w:rFonts w:ascii="Arial" w:hAnsi="Arial" w:cs="Arial"/>
          <w:sz w:val="24"/>
          <w:szCs w:val="24"/>
          <w:u w:val="single"/>
        </w:rPr>
      </w:pPr>
      <w:r w:rsidRPr="00A96B71">
        <w:rPr>
          <w:rFonts w:ascii="Arial" w:hAnsi="Arial" w:cs="Arial"/>
          <w:sz w:val="24"/>
          <w:szCs w:val="24"/>
          <w:u w:val="single"/>
        </w:rPr>
        <w:t>Course No.</w:t>
      </w:r>
      <w:r w:rsidRPr="00A96B71">
        <w:rPr>
          <w:rFonts w:ascii="Arial" w:hAnsi="Arial" w:cs="Arial"/>
          <w:sz w:val="24"/>
          <w:szCs w:val="24"/>
        </w:rPr>
        <w:tab/>
      </w:r>
      <w:r w:rsidRPr="00A96B71">
        <w:rPr>
          <w:rFonts w:ascii="Arial" w:hAnsi="Arial" w:cs="Arial"/>
          <w:sz w:val="24"/>
          <w:szCs w:val="24"/>
        </w:rPr>
        <w:tab/>
      </w:r>
      <w:r w:rsidRPr="00A96B71">
        <w:rPr>
          <w:rFonts w:ascii="Arial" w:hAnsi="Arial" w:cs="Arial"/>
          <w:sz w:val="24"/>
          <w:szCs w:val="24"/>
          <w:u w:val="single"/>
        </w:rPr>
        <w:t>Course Name</w:t>
      </w:r>
      <w:r w:rsidRPr="00A96B71">
        <w:rPr>
          <w:rFonts w:ascii="Arial" w:hAnsi="Arial" w:cs="Arial"/>
          <w:sz w:val="24"/>
          <w:szCs w:val="24"/>
        </w:rPr>
        <w:tab/>
      </w:r>
      <w:r w:rsidR="00321B1F" w:rsidRPr="00A96B71">
        <w:rPr>
          <w:rFonts w:ascii="Arial" w:hAnsi="Arial" w:cs="Arial"/>
          <w:sz w:val="24"/>
          <w:szCs w:val="24"/>
        </w:rPr>
        <w:tab/>
      </w:r>
      <w:r w:rsidR="00321B1F" w:rsidRPr="00A96B71">
        <w:rPr>
          <w:rFonts w:ascii="Arial" w:hAnsi="Arial" w:cs="Arial"/>
          <w:sz w:val="24"/>
          <w:szCs w:val="24"/>
        </w:rPr>
        <w:tab/>
      </w:r>
      <w:r w:rsidR="00321B1F" w:rsidRPr="00A96B71">
        <w:rPr>
          <w:rFonts w:ascii="Arial" w:hAnsi="Arial" w:cs="Arial"/>
          <w:sz w:val="24"/>
          <w:szCs w:val="24"/>
        </w:rPr>
        <w:tab/>
      </w:r>
      <w:r w:rsidR="00321B1F" w:rsidRPr="00A96B71">
        <w:rPr>
          <w:rFonts w:ascii="Arial" w:hAnsi="Arial" w:cs="Arial"/>
          <w:sz w:val="24"/>
          <w:szCs w:val="24"/>
        </w:rPr>
        <w:tab/>
      </w:r>
    </w:p>
    <w:p w14:paraId="25B0FE88" w14:textId="77777777" w:rsidR="0033381D" w:rsidRPr="00A96B71" w:rsidRDefault="0033381D"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47165970" w14:textId="2CD95238" w:rsidR="00321B1F" w:rsidRPr="00A96B71" w:rsidRDefault="00B84708" w:rsidP="00321B1F">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PSYC 1111</w:t>
      </w:r>
      <w:r w:rsidRPr="00A96B71">
        <w:rPr>
          <w:rFonts w:ascii="Arial" w:hAnsi="Arial" w:cs="Arial"/>
          <w:sz w:val="24"/>
          <w:szCs w:val="24"/>
        </w:rPr>
        <w:t xml:space="preserve"> </w:t>
      </w:r>
      <w:r w:rsidRPr="00A96B71">
        <w:rPr>
          <w:rFonts w:ascii="Arial" w:hAnsi="Arial" w:cs="Arial"/>
          <w:sz w:val="24"/>
          <w:szCs w:val="24"/>
        </w:rPr>
        <w:tab/>
      </w:r>
      <w:r w:rsidR="004F66D8" w:rsidRPr="00A96B71">
        <w:rPr>
          <w:rFonts w:ascii="Arial" w:hAnsi="Arial" w:cs="Arial"/>
          <w:sz w:val="24"/>
          <w:szCs w:val="24"/>
        </w:rPr>
        <w:t>Introductory Psychology I</w:t>
      </w:r>
      <w:r w:rsidR="00321B1F" w:rsidRPr="00A96B71">
        <w:rPr>
          <w:rFonts w:ascii="Arial" w:hAnsi="Arial" w:cs="Arial"/>
          <w:sz w:val="24"/>
          <w:szCs w:val="24"/>
        </w:rPr>
        <w:tab/>
      </w:r>
      <w:r w:rsidR="00321B1F" w:rsidRPr="00A96B71">
        <w:rPr>
          <w:rFonts w:ascii="Arial" w:hAnsi="Arial" w:cs="Arial"/>
          <w:sz w:val="24"/>
          <w:szCs w:val="24"/>
        </w:rPr>
        <w:tab/>
      </w:r>
    </w:p>
    <w:p w14:paraId="3A9C11AC" w14:textId="283407CF"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PSYC 1211</w:t>
      </w:r>
      <w:r w:rsidRPr="00A96B71">
        <w:rPr>
          <w:rFonts w:ascii="Arial" w:hAnsi="Arial" w:cs="Arial"/>
          <w:sz w:val="24"/>
          <w:szCs w:val="24"/>
        </w:rPr>
        <w:tab/>
        <w:t>Introductory Psychology II</w:t>
      </w:r>
      <w:r w:rsidR="00321B1F" w:rsidRPr="00A96B71">
        <w:rPr>
          <w:rFonts w:ascii="Arial" w:hAnsi="Arial" w:cs="Arial"/>
          <w:sz w:val="24"/>
          <w:szCs w:val="24"/>
        </w:rPr>
        <w:tab/>
      </w:r>
      <w:r w:rsidR="00321B1F" w:rsidRPr="00A96B71">
        <w:rPr>
          <w:rFonts w:ascii="Arial" w:hAnsi="Arial" w:cs="Arial"/>
          <w:sz w:val="24"/>
          <w:szCs w:val="24"/>
        </w:rPr>
        <w:tab/>
      </w:r>
    </w:p>
    <w:p w14:paraId="1BFDA145" w14:textId="6F1C6564"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ECON 1901</w:t>
      </w:r>
      <w:r w:rsidRPr="00A96B71">
        <w:rPr>
          <w:rFonts w:ascii="Arial" w:hAnsi="Arial" w:cs="Arial"/>
          <w:sz w:val="24"/>
          <w:szCs w:val="24"/>
        </w:rPr>
        <w:t xml:space="preserve"> </w:t>
      </w:r>
      <w:r w:rsidRPr="00A96B71">
        <w:rPr>
          <w:rFonts w:ascii="Arial" w:hAnsi="Arial" w:cs="Arial"/>
          <w:sz w:val="24"/>
          <w:szCs w:val="24"/>
        </w:rPr>
        <w:tab/>
        <w:t>Principles of Microeconomics</w:t>
      </w:r>
      <w:r w:rsidR="00321B1F" w:rsidRPr="00A96B71">
        <w:rPr>
          <w:rFonts w:ascii="Arial" w:hAnsi="Arial" w:cs="Arial"/>
          <w:sz w:val="24"/>
          <w:szCs w:val="24"/>
        </w:rPr>
        <w:tab/>
      </w:r>
      <w:r w:rsidR="00321B1F" w:rsidRPr="00A96B71">
        <w:rPr>
          <w:rFonts w:ascii="Arial" w:hAnsi="Arial" w:cs="Arial"/>
          <w:sz w:val="24"/>
          <w:szCs w:val="24"/>
        </w:rPr>
        <w:tab/>
      </w:r>
    </w:p>
    <w:p w14:paraId="148455BE" w14:textId="2F6A9B53"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ECON 1951</w:t>
      </w:r>
      <w:r w:rsidRPr="00A96B71">
        <w:rPr>
          <w:rFonts w:ascii="Arial" w:hAnsi="Arial" w:cs="Arial"/>
          <w:sz w:val="24"/>
          <w:szCs w:val="24"/>
        </w:rPr>
        <w:tab/>
        <w:t>Principles of Macroeconomics</w:t>
      </w:r>
      <w:r w:rsidR="00321B1F" w:rsidRPr="00A96B71">
        <w:rPr>
          <w:rFonts w:ascii="Arial" w:hAnsi="Arial" w:cs="Arial"/>
          <w:sz w:val="24"/>
          <w:szCs w:val="24"/>
        </w:rPr>
        <w:tab/>
      </w:r>
      <w:r w:rsidR="00321B1F" w:rsidRPr="00A96B71">
        <w:rPr>
          <w:rFonts w:ascii="Arial" w:hAnsi="Arial" w:cs="Arial"/>
          <w:sz w:val="24"/>
          <w:szCs w:val="24"/>
        </w:rPr>
        <w:tab/>
      </w:r>
    </w:p>
    <w:p w14:paraId="18E016A8" w14:textId="27D58B82"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HRMN 2821</w:t>
      </w:r>
      <w:r w:rsidRPr="00A96B71">
        <w:rPr>
          <w:rFonts w:ascii="Arial" w:hAnsi="Arial" w:cs="Arial"/>
          <w:sz w:val="24"/>
          <w:szCs w:val="24"/>
        </w:rPr>
        <w:tab/>
        <w:t>Human Resources Management</w:t>
      </w:r>
      <w:r w:rsidR="00321B1F" w:rsidRPr="00A96B71">
        <w:rPr>
          <w:rFonts w:ascii="Arial" w:hAnsi="Arial" w:cs="Arial"/>
          <w:sz w:val="24"/>
          <w:szCs w:val="24"/>
        </w:rPr>
        <w:tab/>
      </w:r>
      <w:r w:rsidR="00321B1F" w:rsidRPr="00A96B71">
        <w:rPr>
          <w:rFonts w:ascii="Arial" w:hAnsi="Arial" w:cs="Arial"/>
          <w:sz w:val="24"/>
          <w:szCs w:val="24"/>
        </w:rPr>
        <w:tab/>
      </w:r>
    </w:p>
    <w:p w14:paraId="77048418" w14:textId="4655B139"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CMNS 3161</w:t>
      </w:r>
      <w:r w:rsidRPr="00A96B71">
        <w:rPr>
          <w:rFonts w:ascii="Arial" w:hAnsi="Arial" w:cs="Arial"/>
          <w:sz w:val="24"/>
          <w:szCs w:val="24"/>
        </w:rPr>
        <w:tab/>
        <w:t>Media, Entertainment and Pop Culture</w:t>
      </w:r>
      <w:r w:rsidR="00321B1F" w:rsidRPr="00A96B71">
        <w:rPr>
          <w:rFonts w:ascii="Arial" w:hAnsi="Arial" w:cs="Arial"/>
          <w:sz w:val="24"/>
          <w:szCs w:val="24"/>
        </w:rPr>
        <w:tab/>
      </w:r>
      <w:r w:rsidR="00321B1F" w:rsidRPr="00A96B71">
        <w:rPr>
          <w:rFonts w:ascii="Arial" w:hAnsi="Arial" w:cs="Arial"/>
          <w:sz w:val="24"/>
          <w:szCs w:val="24"/>
        </w:rPr>
        <w:tab/>
      </w:r>
    </w:p>
    <w:p w14:paraId="41A070BF" w14:textId="607CBDFC"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CMNS 4241</w:t>
      </w:r>
      <w:r w:rsidRPr="00A96B71">
        <w:rPr>
          <w:rFonts w:ascii="Arial" w:hAnsi="Arial" w:cs="Arial"/>
          <w:sz w:val="24"/>
          <w:szCs w:val="24"/>
        </w:rPr>
        <w:tab/>
        <w:t>Strategies in Crisis Communication</w:t>
      </w:r>
      <w:r w:rsidR="00321B1F" w:rsidRPr="00A96B71">
        <w:rPr>
          <w:rFonts w:ascii="Arial" w:hAnsi="Arial" w:cs="Arial"/>
          <w:sz w:val="24"/>
          <w:szCs w:val="24"/>
        </w:rPr>
        <w:tab/>
      </w:r>
      <w:r w:rsidR="00321B1F" w:rsidRPr="00A96B71">
        <w:rPr>
          <w:rFonts w:ascii="Arial" w:hAnsi="Arial" w:cs="Arial"/>
          <w:sz w:val="24"/>
          <w:szCs w:val="24"/>
        </w:rPr>
        <w:tab/>
      </w:r>
    </w:p>
    <w:p w14:paraId="10A735A2" w14:textId="2C914411"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BUSN 6021</w:t>
      </w:r>
      <w:r w:rsidRPr="00A96B71">
        <w:rPr>
          <w:rFonts w:ascii="Arial" w:hAnsi="Arial" w:cs="Arial"/>
          <w:sz w:val="24"/>
          <w:szCs w:val="24"/>
        </w:rPr>
        <w:tab/>
        <w:t>International Business</w:t>
      </w:r>
      <w:r w:rsidR="00321B1F" w:rsidRPr="00A96B71">
        <w:rPr>
          <w:rFonts w:ascii="Arial" w:hAnsi="Arial" w:cs="Arial"/>
          <w:sz w:val="24"/>
          <w:szCs w:val="24"/>
        </w:rPr>
        <w:tab/>
      </w:r>
      <w:r w:rsidR="00321B1F" w:rsidRPr="00A96B71">
        <w:rPr>
          <w:rFonts w:ascii="Arial" w:hAnsi="Arial" w:cs="Arial"/>
          <w:sz w:val="24"/>
          <w:szCs w:val="24"/>
        </w:rPr>
        <w:tab/>
      </w:r>
      <w:r w:rsidR="00321B1F" w:rsidRPr="00A96B71">
        <w:rPr>
          <w:rFonts w:ascii="Arial" w:hAnsi="Arial" w:cs="Arial"/>
          <w:sz w:val="24"/>
          <w:szCs w:val="24"/>
        </w:rPr>
        <w:tab/>
      </w:r>
    </w:p>
    <w:p w14:paraId="76E42F0F" w14:textId="5BECF9A5"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BUSN 6051</w:t>
      </w:r>
      <w:r w:rsidRPr="00A96B71">
        <w:rPr>
          <w:rFonts w:ascii="Arial" w:hAnsi="Arial" w:cs="Arial"/>
          <w:sz w:val="24"/>
          <w:szCs w:val="24"/>
        </w:rPr>
        <w:tab/>
        <w:t xml:space="preserve">Supply Chain Management </w:t>
      </w:r>
      <w:r w:rsidR="00321B1F" w:rsidRPr="00A96B71">
        <w:rPr>
          <w:rFonts w:ascii="Arial" w:hAnsi="Arial" w:cs="Arial"/>
          <w:sz w:val="24"/>
          <w:szCs w:val="24"/>
        </w:rPr>
        <w:tab/>
      </w:r>
      <w:r w:rsidR="00321B1F" w:rsidRPr="00A96B71">
        <w:rPr>
          <w:rFonts w:ascii="Arial" w:hAnsi="Arial" w:cs="Arial"/>
          <w:sz w:val="24"/>
          <w:szCs w:val="24"/>
        </w:rPr>
        <w:tab/>
      </w:r>
      <w:r w:rsidR="00321B1F" w:rsidRPr="00A96B71">
        <w:rPr>
          <w:rFonts w:ascii="Arial" w:hAnsi="Arial" w:cs="Arial"/>
          <w:sz w:val="24"/>
          <w:szCs w:val="24"/>
        </w:rPr>
        <w:tab/>
      </w:r>
    </w:p>
    <w:p w14:paraId="1128D58E" w14:textId="2D3214FF" w:rsidR="004F66D8" w:rsidRPr="00A96B71" w:rsidRDefault="004F66D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BUSN 6071</w:t>
      </w:r>
      <w:r w:rsidRPr="00A96B71">
        <w:rPr>
          <w:rFonts w:ascii="Arial" w:hAnsi="Arial" w:cs="Arial"/>
          <w:sz w:val="24"/>
          <w:szCs w:val="24"/>
        </w:rPr>
        <w:tab/>
        <w:t>Project Management and Consulting Methods</w:t>
      </w:r>
      <w:r w:rsidR="00321B1F" w:rsidRPr="00A96B71">
        <w:rPr>
          <w:rFonts w:ascii="Arial" w:hAnsi="Arial" w:cs="Arial"/>
          <w:sz w:val="24"/>
          <w:szCs w:val="24"/>
        </w:rPr>
        <w:tab/>
      </w:r>
    </w:p>
    <w:p w14:paraId="1277304F" w14:textId="755C3D3F" w:rsidR="00656D5F" w:rsidRPr="00A96B71" w:rsidRDefault="004F66D8" w:rsidP="00656D5F">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BUSN 6951</w:t>
      </w:r>
      <w:r w:rsidRPr="00A96B71">
        <w:rPr>
          <w:rFonts w:ascii="Arial" w:hAnsi="Arial" w:cs="Arial"/>
          <w:sz w:val="24"/>
          <w:szCs w:val="24"/>
        </w:rPr>
        <w:tab/>
        <w:t>Research Methods, Preparation and Presentation</w:t>
      </w:r>
      <w:r w:rsidR="00321B1F" w:rsidRPr="00A96B71">
        <w:rPr>
          <w:rFonts w:ascii="Arial" w:hAnsi="Arial" w:cs="Arial"/>
          <w:sz w:val="24"/>
          <w:szCs w:val="24"/>
        </w:rPr>
        <w:t xml:space="preserve"> </w:t>
      </w:r>
    </w:p>
    <w:p w14:paraId="69DDCA1F" w14:textId="7C9FE8BD" w:rsidR="00B84708" w:rsidRPr="00A96B71" w:rsidRDefault="00B8470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1DB0A6EE" w14:textId="5EA4532F" w:rsidR="00B84708" w:rsidRPr="00A96B71" w:rsidRDefault="00653280"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As an Instructional Designer, I lead teams of SMEs (Subject Matter Experts)</w:t>
      </w:r>
      <w:r w:rsidR="001E241B" w:rsidRPr="00A96B71">
        <w:rPr>
          <w:rFonts w:ascii="Arial" w:hAnsi="Arial" w:cs="Arial"/>
          <w:sz w:val="24"/>
          <w:szCs w:val="24"/>
        </w:rPr>
        <w:t>,</w:t>
      </w:r>
      <w:r w:rsidRPr="00A96B71">
        <w:rPr>
          <w:rFonts w:ascii="Arial" w:hAnsi="Arial" w:cs="Arial"/>
          <w:sz w:val="24"/>
          <w:szCs w:val="24"/>
        </w:rPr>
        <w:t xml:space="preserve"> and provide professional </w:t>
      </w:r>
      <w:r w:rsidR="00D053CE" w:rsidRPr="00A96B71">
        <w:rPr>
          <w:rFonts w:ascii="Arial" w:hAnsi="Arial" w:cs="Arial"/>
          <w:sz w:val="24"/>
          <w:szCs w:val="24"/>
        </w:rPr>
        <w:t>consultation</w:t>
      </w:r>
      <w:r w:rsidRPr="00A96B71">
        <w:rPr>
          <w:rFonts w:ascii="Arial" w:hAnsi="Arial" w:cs="Arial"/>
          <w:sz w:val="24"/>
          <w:szCs w:val="24"/>
        </w:rPr>
        <w:t xml:space="preserve"> in the development of online course curriculum.  My leadership role consists of </w:t>
      </w:r>
      <w:r w:rsidR="00D053CE" w:rsidRPr="00A96B71">
        <w:rPr>
          <w:rFonts w:ascii="Arial" w:hAnsi="Arial" w:cs="Arial"/>
          <w:sz w:val="24"/>
          <w:szCs w:val="24"/>
        </w:rPr>
        <w:t>organizing and chairing</w:t>
      </w:r>
      <w:r w:rsidRPr="00A96B71">
        <w:rPr>
          <w:rFonts w:ascii="Arial" w:hAnsi="Arial" w:cs="Arial"/>
          <w:sz w:val="24"/>
          <w:szCs w:val="24"/>
        </w:rPr>
        <w:t xml:space="preserve"> SME selection committees, </w:t>
      </w:r>
      <w:r w:rsidR="00D053CE" w:rsidRPr="00A96B71">
        <w:rPr>
          <w:rFonts w:ascii="Arial" w:hAnsi="Arial" w:cs="Arial"/>
          <w:sz w:val="24"/>
          <w:szCs w:val="24"/>
        </w:rPr>
        <w:t>collaborating with respective departments to ensure</w:t>
      </w:r>
      <w:r w:rsidRPr="00A96B71">
        <w:rPr>
          <w:rFonts w:ascii="Arial" w:hAnsi="Arial" w:cs="Arial"/>
          <w:sz w:val="24"/>
          <w:szCs w:val="24"/>
        </w:rPr>
        <w:t xml:space="preserve"> curriculum alignment between campus and open learning, and guiding</w:t>
      </w:r>
      <w:r w:rsidR="001E241B" w:rsidRPr="00A96B71">
        <w:rPr>
          <w:rFonts w:ascii="Arial" w:hAnsi="Arial" w:cs="Arial"/>
          <w:sz w:val="24"/>
          <w:szCs w:val="24"/>
        </w:rPr>
        <w:t xml:space="preserve"> </w:t>
      </w:r>
      <w:r w:rsidR="00D053CE" w:rsidRPr="00A96B71">
        <w:rPr>
          <w:rFonts w:ascii="Arial" w:hAnsi="Arial" w:cs="Arial"/>
          <w:sz w:val="24"/>
          <w:szCs w:val="24"/>
        </w:rPr>
        <w:t>development</w:t>
      </w:r>
      <w:r w:rsidRPr="00A96B71">
        <w:rPr>
          <w:rFonts w:ascii="Arial" w:hAnsi="Arial" w:cs="Arial"/>
          <w:sz w:val="24"/>
          <w:szCs w:val="24"/>
        </w:rPr>
        <w:t xml:space="preserve"> teams through the different stages of course development.   My professional </w:t>
      </w:r>
      <w:r w:rsidR="00D053CE" w:rsidRPr="00A96B71">
        <w:rPr>
          <w:rFonts w:ascii="Arial" w:hAnsi="Arial" w:cs="Arial"/>
          <w:sz w:val="24"/>
          <w:szCs w:val="24"/>
        </w:rPr>
        <w:t>role focuses on providing curriculum development specific feedback on online course design, including content layout and presentation, as well a</w:t>
      </w:r>
      <w:r w:rsidR="00D40EB6" w:rsidRPr="00A96B71">
        <w:rPr>
          <w:rFonts w:ascii="Arial" w:hAnsi="Arial" w:cs="Arial"/>
          <w:sz w:val="24"/>
          <w:szCs w:val="24"/>
        </w:rPr>
        <w:t>s</w:t>
      </w:r>
      <w:r w:rsidR="001E241B" w:rsidRPr="00A96B71">
        <w:rPr>
          <w:rFonts w:ascii="Arial" w:hAnsi="Arial" w:cs="Arial"/>
          <w:sz w:val="24"/>
          <w:szCs w:val="24"/>
        </w:rPr>
        <w:t xml:space="preserve"> the creation of</w:t>
      </w:r>
      <w:r w:rsidR="00D40EB6" w:rsidRPr="00A96B71">
        <w:rPr>
          <w:rFonts w:ascii="Arial" w:hAnsi="Arial" w:cs="Arial"/>
          <w:sz w:val="24"/>
          <w:szCs w:val="24"/>
        </w:rPr>
        <w:t xml:space="preserve"> learning activities and assessments that </w:t>
      </w:r>
      <w:r w:rsidR="001E241B" w:rsidRPr="00A96B71">
        <w:rPr>
          <w:rFonts w:ascii="Arial" w:hAnsi="Arial" w:cs="Arial"/>
          <w:sz w:val="24"/>
          <w:szCs w:val="24"/>
        </w:rPr>
        <w:t>support and test course learning outcomes</w:t>
      </w:r>
      <w:r w:rsidR="00D40EB6" w:rsidRPr="00A96B71">
        <w:rPr>
          <w:rFonts w:ascii="Arial" w:hAnsi="Arial" w:cs="Arial"/>
          <w:sz w:val="24"/>
          <w:szCs w:val="24"/>
        </w:rPr>
        <w:t xml:space="preserve">.  </w:t>
      </w:r>
    </w:p>
    <w:p w14:paraId="3DFEE5CA" w14:textId="6EA68615" w:rsidR="00B84708" w:rsidRPr="00A96B71" w:rsidRDefault="00B84708"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00C02FE0" w14:textId="67F95467" w:rsidR="00827FD6" w:rsidRPr="00A96B71" w:rsidRDefault="00827FD6" w:rsidP="00827FD6">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Started</w:t>
      </w:r>
      <w:r w:rsidR="00764472" w:rsidRPr="00A96B71">
        <w:rPr>
          <w:rFonts w:ascii="Arial" w:hAnsi="Arial" w:cs="Arial"/>
          <w:b/>
          <w:sz w:val="24"/>
          <w:szCs w:val="24"/>
        </w:rPr>
        <w:t xml:space="preserve"> this year:</w:t>
      </w:r>
    </w:p>
    <w:p w14:paraId="74D2878E" w14:textId="05875CFB" w:rsidR="001E241B" w:rsidRPr="00A96B71" w:rsidRDefault="001E241B"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This year, I started working with SMEs on </w:t>
      </w:r>
      <w:r w:rsidR="005640B0" w:rsidRPr="00A96B71">
        <w:rPr>
          <w:rFonts w:ascii="Arial" w:hAnsi="Arial" w:cs="Arial"/>
          <w:sz w:val="24"/>
          <w:szCs w:val="24"/>
        </w:rPr>
        <w:t xml:space="preserve">major revisions of </w:t>
      </w:r>
      <w:r w:rsidRPr="00A96B71">
        <w:rPr>
          <w:rFonts w:ascii="Arial" w:hAnsi="Arial" w:cs="Arial"/>
          <w:sz w:val="24"/>
          <w:szCs w:val="24"/>
        </w:rPr>
        <w:t xml:space="preserve">the following courses, arriving at various stages of </w:t>
      </w:r>
      <w:r w:rsidR="00541D63" w:rsidRPr="00A96B71">
        <w:rPr>
          <w:rFonts w:ascii="Arial" w:hAnsi="Arial" w:cs="Arial"/>
          <w:sz w:val="24"/>
          <w:szCs w:val="24"/>
        </w:rPr>
        <w:t>curriculum development</w:t>
      </w:r>
      <w:r w:rsidR="0097675B" w:rsidRPr="00A96B71">
        <w:rPr>
          <w:rFonts w:ascii="Arial" w:hAnsi="Arial" w:cs="Arial"/>
          <w:sz w:val="24"/>
          <w:szCs w:val="24"/>
        </w:rPr>
        <w:t xml:space="preserve"> completion</w:t>
      </w:r>
      <w:r w:rsidRPr="00A96B71">
        <w:rPr>
          <w:rFonts w:ascii="Arial" w:hAnsi="Arial" w:cs="Arial"/>
          <w:sz w:val="24"/>
          <w:szCs w:val="24"/>
        </w:rPr>
        <w:t xml:space="preserve">: </w:t>
      </w:r>
      <w:r w:rsidR="00541D63" w:rsidRPr="00A96B71">
        <w:rPr>
          <w:rFonts w:ascii="Arial" w:hAnsi="Arial" w:cs="Arial"/>
          <w:b/>
          <w:sz w:val="24"/>
          <w:szCs w:val="24"/>
        </w:rPr>
        <w:t>PSYC 1111</w:t>
      </w:r>
      <w:r w:rsidR="00541D63" w:rsidRPr="00A96B71">
        <w:rPr>
          <w:rFonts w:ascii="Arial" w:hAnsi="Arial" w:cs="Arial"/>
          <w:sz w:val="24"/>
          <w:szCs w:val="24"/>
        </w:rPr>
        <w:t xml:space="preserve">, </w:t>
      </w:r>
      <w:r w:rsidR="00541D63" w:rsidRPr="00A96B71">
        <w:rPr>
          <w:rFonts w:ascii="Arial" w:hAnsi="Arial" w:cs="Arial"/>
          <w:b/>
          <w:sz w:val="24"/>
          <w:szCs w:val="24"/>
        </w:rPr>
        <w:t>PSYC 1211</w:t>
      </w:r>
      <w:r w:rsidR="00541D63" w:rsidRPr="00A96B71">
        <w:rPr>
          <w:rFonts w:ascii="Arial" w:hAnsi="Arial" w:cs="Arial"/>
          <w:sz w:val="24"/>
          <w:szCs w:val="24"/>
        </w:rPr>
        <w:t xml:space="preserve">, </w:t>
      </w:r>
      <w:r w:rsidR="00541D63" w:rsidRPr="00A96B71">
        <w:rPr>
          <w:rFonts w:ascii="Arial" w:hAnsi="Arial" w:cs="Arial"/>
          <w:b/>
          <w:sz w:val="24"/>
          <w:szCs w:val="24"/>
        </w:rPr>
        <w:t>ECON 1901</w:t>
      </w:r>
      <w:r w:rsidR="00541D63" w:rsidRPr="00A96B71">
        <w:rPr>
          <w:rFonts w:ascii="Arial" w:hAnsi="Arial" w:cs="Arial"/>
          <w:sz w:val="24"/>
          <w:szCs w:val="24"/>
        </w:rPr>
        <w:t xml:space="preserve">, </w:t>
      </w:r>
      <w:r w:rsidR="00541D63" w:rsidRPr="00A96B71">
        <w:rPr>
          <w:rFonts w:ascii="Arial" w:hAnsi="Arial" w:cs="Arial"/>
          <w:b/>
          <w:sz w:val="24"/>
          <w:szCs w:val="24"/>
        </w:rPr>
        <w:t>ECON 1951</w:t>
      </w:r>
      <w:r w:rsidR="00541D63" w:rsidRPr="00A96B71">
        <w:rPr>
          <w:rFonts w:ascii="Arial" w:hAnsi="Arial" w:cs="Arial"/>
          <w:sz w:val="24"/>
          <w:szCs w:val="24"/>
        </w:rPr>
        <w:t xml:space="preserve">, and </w:t>
      </w:r>
      <w:r w:rsidR="00541D63" w:rsidRPr="00A96B71">
        <w:rPr>
          <w:rFonts w:ascii="Arial" w:hAnsi="Arial" w:cs="Arial"/>
          <w:b/>
          <w:sz w:val="24"/>
          <w:szCs w:val="24"/>
        </w:rPr>
        <w:t>HRMN 2821</w:t>
      </w:r>
      <w:r w:rsidR="00541D63" w:rsidRPr="00A96B71">
        <w:rPr>
          <w:rFonts w:ascii="Arial" w:hAnsi="Arial" w:cs="Arial"/>
          <w:sz w:val="24"/>
          <w:szCs w:val="24"/>
        </w:rPr>
        <w:t xml:space="preserve">.  </w:t>
      </w:r>
    </w:p>
    <w:p w14:paraId="3506C5E0" w14:textId="05BA8C06" w:rsidR="00C72339" w:rsidRPr="00A96B71" w:rsidRDefault="00C7233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609A7A26" w14:textId="71CB23AC" w:rsidR="00827FD6" w:rsidRPr="00A96B71" w:rsidRDefault="00827FD6"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Carried over from last year:</w:t>
      </w:r>
    </w:p>
    <w:p w14:paraId="7C53531D" w14:textId="38BE91CA" w:rsidR="00C72339" w:rsidRPr="00A96B71" w:rsidRDefault="00C7233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A major revision of </w:t>
      </w:r>
      <w:r w:rsidRPr="00A96B71">
        <w:rPr>
          <w:rFonts w:ascii="Arial" w:hAnsi="Arial" w:cs="Arial"/>
          <w:b/>
          <w:sz w:val="24"/>
          <w:szCs w:val="24"/>
        </w:rPr>
        <w:t>BUSN 6071</w:t>
      </w:r>
      <w:r w:rsidR="00D75DCC" w:rsidRPr="00A96B71">
        <w:rPr>
          <w:rFonts w:ascii="Arial" w:hAnsi="Arial" w:cs="Arial"/>
          <w:b/>
          <w:sz w:val="24"/>
          <w:szCs w:val="24"/>
        </w:rPr>
        <w:t xml:space="preserve"> </w:t>
      </w:r>
      <w:r w:rsidR="00D75DCC" w:rsidRPr="00A96B71">
        <w:rPr>
          <w:rFonts w:ascii="Arial" w:hAnsi="Arial" w:cs="Arial"/>
          <w:sz w:val="24"/>
          <w:szCs w:val="24"/>
        </w:rPr>
        <w:t>and</w:t>
      </w:r>
      <w:r w:rsidR="00D75DCC" w:rsidRPr="00A96B71">
        <w:rPr>
          <w:rFonts w:ascii="Arial" w:hAnsi="Arial" w:cs="Arial"/>
          <w:b/>
          <w:sz w:val="24"/>
          <w:szCs w:val="24"/>
        </w:rPr>
        <w:t xml:space="preserve"> BUSN 6031</w:t>
      </w:r>
      <w:r w:rsidRPr="00A96B71">
        <w:rPr>
          <w:rFonts w:ascii="Arial" w:hAnsi="Arial" w:cs="Arial"/>
          <w:sz w:val="24"/>
          <w:szCs w:val="24"/>
        </w:rPr>
        <w:t xml:space="preserve"> </w:t>
      </w:r>
      <w:r w:rsidR="00D75DCC" w:rsidRPr="00A96B71">
        <w:rPr>
          <w:rFonts w:ascii="Arial" w:hAnsi="Arial" w:cs="Arial"/>
          <w:sz w:val="24"/>
          <w:szCs w:val="24"/>
        </w:rPr>
        <w:t>are</w:t>
      </w:r>
      <w:r w:rsidRPr="00A96B71">
        <w:rPr>
          <w:rFonts w:ascii="Arial" w:hAnsi="Arial" w:cs="Arial"/>
          <w:sz w:val="24"/>
          <w:szCs w:val="24"/>
        </w:rPr>
        <w:t xml:space="preserve"> in progress since last </w:t>
      </w:r>
      <w:r w:rsidR="00D75DCC" w:rsidRPr="00A96B71">
        <w:rPr>
          <w:rFonts w:ascii="Arial" w:hAnsi="Arial" w:cs="Arial"/>
          <w:sz w:val="24"/>
          <w:szCs w:val="24"/>
        </w:rPr>
        <w:t>year.</w:t>
      </w:r>
    </w:p>
    <w:p w14:paraId="76CDCE3A" w14:textId="506D6C73" w:rsidR="0097675B" w:rsidRPr="00A96B71" w:rsidRDefault="0097675B"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10E6487A" w14:textId="5566463E" w:rsidR="0097675B" w:rsidRPr="00A96B71" w:rsidRDefault="0097675B"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BUSN 6951</w:t>
      </w:r>
      <w:r w:rsidRPr="00A96B71">
        <w:rPr>
          <w:rFonts w:ascii="Arial" w:hAnsi="Arial" w:cs="Arial"/>
          <w:sz w:val="24"/>
          <w:szCs w:val="24"/>
        </w:rPr>
        <w:t xml:space="preserve"> </w:t>
      </w:r>
      <w:r w:rsidR="005640B0" w:rsidRPr="00A96B71">
        <w:rPr>
          <w:rFonts w:ascii="Arial" w:hAnsi="Arial" w:cs="Arial"/>
          <w:sz w:val="24"/>
          <w:szCs w:val="24"/>
        </w:rPr>
        <w:t xml:space="preserve">(major revision) </w:t>
      </w:r>
      <w:r w:rsidRPr="00A96B71">
        <w:rPr>
          <w:rFonts w:ascii="Arial" w:hAnsi="Arial" w:cs="Arial"/>
          <w:sz w:val="24"/>
          <w:szCs w:val="24"/>
        </w:rPr>
        <w:t xml:space="preserve">curriculum development is completed, and I am working with editors and IPO (Intellectual Property Office) colleagues on preparing the course for production, to be released to students in September 2020. </w:t>
      </w:r>
    </w:p>
    <w:p w14:paraId="1F8A511D" w14:textId="77777777" w:rsidR="00C72339" w:rsidRPr="00A96B71" w:rsidRDefault="00C7233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1B89ACFE" w14:textId="50F79C9C" w:rsidR="005640B0" w:rsidRPr="00A96B71" w:rsidRDefault="00C72339"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Carried over from last year, </w:t>
      </w:r>
      <w:r w:rsidR="0097675B" w:rsidRPr="00A96B71">
        <w:rPr>
          <w:rFonts w:ascii="Arial" w:hAnsi="Arial" w:cs="Arial"/>
          <w:b/>
          <w:sz w:val="24"/>
          <w:szCs w:val="24"/>
        </w:rPr>
        <w:t>CMNS 3161</w:t>
      </w:r>
      <w:r w:rsidR="0097675B" w:rsidRPr="00A96B71">
        <w:rPr>
          <w:rFonts w:ascii="Arial" w:hAnsi="Arial" w:cs="Arial"/>
          <w:sz w:val="24"/>
          <w:szCs w:val="24"/>
        </w:rPr>
        <w:t xml:space="preserve"> and </w:t>
      </w:r>
      <w:r w:rsidR="0097675B" w:rsidRPr="00A96B71">
        <w:rPr>
          <w:rFonts w:ascii="Arial" w:hAnsi="Arial" w:cs="Arial"/>
          <w:b/>
          <w:sz w:val="24"/>
          <w:szCs w:val="24"/>
        </w:rPr>
        <w:t>CMNS 4241</w:t>
      </w:r>
      <w:r w:rsidR="0097675B" w:rsidRPr="00A96B71">
        <w:rPr>
          <w:rFonts w:ascii="Arial" w:hAnsi="Arial" w:cs="Arial"/>
          <w:sz w:val="24"/>
          <w:szCs w:val="24"/>
        </w:rPr>
        <w:t xml:space="preserve"> are </w:t>
      </w:r>
      <w:r w:rsidR="005640B0" w:rsidRPr="00A96B71">
        <w:rPr>
          <w:rFonts w:ascii="Arial" w:hAnsi="Arial" w:cs="Arial"/>
          <w:sz w:val="24"/>
          <w:szCs w:val="24"/>
        </w:rPr>
        <w:t xml:space="preserve">new courses that are </w:t>
      </w:r>
      <w:r w:rsidR="0097675B" w:rsidRPr="00A96B71">
        <w:rPr>
          <w:rFonts w:ascii="Arial" w:hAnsi="Arial" w:cs="Arial"/>
          <w:sz w:val="24"/>
          <w:szCs w:val="24"/>
        </w:rPr>
        <w:t xml:space="preserve">edited and cleared by IPO, however, they are held in production because </w:t>
      </w:r>
      <w:r w:rsidR="005640B0" w:rsidRPr="00A96B71">
        <w:rPr>
          <w:rFonts w:ascii="Arial" w:hAnsi="Arial" w:cs="Arial"/>
          <w:sz w:val="24"/>
          <w:szCs w:val="24"/>
        </w:rPr>
        <w:t xml:space="preserve">latest consultations between OL (Open Learning) and the department of Journalism, Communication, and New Media resulted in an agreement that requires all OL CMNS courses to have invigilated final assessments.  The assessments in </w:t>
      </w:r>
      <w:r w:rsidR="005640B0" w:rsidRPr="00A96B71">
        <w:rPr>
          <w:rFonts w:ascii="Arial" w:hAnsi="Arial" w:cs="Arial"/>
          <w:b/>
          <w:sz w:val="24"/>
          <w:szCs w:val="24"/>
        </w:rPr>
        <w:t>CMNS 3161</w:t>
      </w:r>
      <w:r w:rsidR="005640B0" w:rsidRPr="00A96B71">
        <w:rPr>
          <w:rFonts w:ascii="Arial" w:hAnsi="Arial" w:cs="Arial"/>
          <w:sz w:val="24"/>
          <w:szCs w:val="24"/>
        </w:rPr>
        <w:t xml:space="preserve"> and </w:t>
      </w:r>
      <w:r w:rsidR="005640B0" w:rsidRPr="00A96B71">
        <w:rPr>
          <w:rFonts w:ascii="Arial" w:hAnsi="Arial" w:cs="Arial"/>
          <w:b/>
          <w:sz w:val="24"/>
          <w:szCs w:val="24"/>
        </w:rPr>
        <w:t>CMNS 4241</w:t>
      </w:r>
      <w:r w:rsidR="005640B0" w:rsidRPr="00A96B71">
        <w:rPr>
          <w:rFonts w:ascii="Arial" w:hAnsi="Arial" w:cs="Arial"/>
          <w:sz w:val="24"/>
          <w:szCs w:val="24"/>
        </w:rPr>
        <w:t xml:space="preserve"> were designed to give students an opportunity to work on final projects that they could use in their professional portfolios, but the projects are not invigilated.  I am working with Curriculum Services on revising the final assessments.  </w:t>
      </w:r>
    </w:p>
    <w:p w14:paraId="4336B92C" w14:textId="544C3F45" w:rsidR="00CE0908" w:rsidRPr="00A96B71" w:rsidRDefault="00CE0908"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2CEC59DF" w14:textId="6327F4D0" w:rsidR="00827FD6" w:rsidRPr="00A96B71" w:rsidRDefault="00827FD6"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Completed:</w:t>
      </w:r>
    </w:p>
    <w:p w14:paraId="06A5E8CE" w14:textId="4E8E4AD8" w:rsidR="00CE0908" w:rsidRPr="00A96B71" w:rsidRDefault="00CE0908"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The major revision of </w:t>
      </w:r>
      <w:r w:rsidRPr="00A96B71">
        <w:rPr>
          <w:rFonts w:ascii="Arial" w:hAnsi="Arial" w:cs="Arial"/>
          <w:b/>
          <w:sz w:val="24"/>
          <w:szCs w:val="24"/>
        </w:rPr>
        <w:t>BUSN 6051</w:t>
      </w:r>
      <w:r w:rsidRPr="00A96B71">
        <w:rPr>
          <w:rFonts w:ascii="Arial" w:hAnsi="Arial" w:cs="Arial"/>
          <w:sz w:val="24"/>
          <w:szCs w:val="24"/>
        </w:rPr>
        <w:t xml:space="preserve"> is complete.  I signed off on the course and worked with the OLFM on minor adjustments after the first offering.  </w:t>
      </w:r>
    </w:p>
    <w:p w14:paraId="43DA29AB" w14:textId="1320B9C3" w:rsidR="00C72339" w:rsidRPr="00A96B71" w:rsidRDefault="00C72339"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3C4CA0FF" w14:textId="0EE7B0E6" w:rsidR="00EC4FAF" w:rsidRPr="00A96B71" w:rsidRDefault="00EC4FAF"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Instructional Design Highlights</w:t>
      </w:r>
      <w:r w:rsidR="00827FD6" w:rsidRPr="00A96B71">
        <w:rPr>
          <w:rFonts w:ascii="Arial" w:hAnsi="Arial" w:cs="Arial"/>
          <w:b/>
          <w:sz w:val="24"/>
          <w:szCs w:val="24"/>
        </w:rPr>
        <w:t>:</w:t>
      </w:r>
    </w:p>
    <w:p w14:paraId="1BD3537D" w14:textId="6217341A" w:rsidR="00C72339" w:rsidRPr="00A96B71" w:rsidRDefault="00C72339"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Some instructional design highlights include the creation of</w:t>
      </w:r>
      <w:r w:rsidR="000D2EC1" w:rsidRPr="00A96B71">
        <w:rPr>
          <w:rFonts w:ascii="Arial" w:hAnsi="Arial" w:cs="Arial"/>
          <w:sz w:val="24"/>
          <w:szCs w:val="24"/>
        </w:rPr>
        <w:t xml:space="preserve"> original</w:t>
      </w:r>
      <w:r w:rsidRPr="00A96B71">
        <w:rPr>
          <w:rFonts w:ascii="Arial" w:hAnsi="Arial" w:cs="Arial"/>
          <w:sz w:val="24"/>
          <w:szCs w:val="24"/>
        </w:rPr>
        <w:t xml:space="preserve"> case studies for </w:t>
      </w:r>
      <w:r w:rsidRPr="00A96B71">
        <w:rPr>
          <w:rFonts w:ascii="Arial" w:hAnsi="Arial" w:cs="Arial"/>
          <w:b/>
          <w:sz w:val="24"/>
          <w:szCs w:val="24"/>
        </w:rPr>
        <w:t>BUSN 6051</w:t>
      </w:r>
      <w:r w:rsidR="000D2EC1" w:rsidRPr="00A96B71">
        <w:rPr>
          <w:rFonts w:ascii="Arial" w:hAnsi="Arial" w:cs="Arial"/>
          <w:sz w:val="24"/>
          <w:szCs w:val="24"/>
        </w:rPr>
        <w:t xml:space="preserve"> (3) </w:t>
      </w:r>
      <w:r w:rsidRPr="00A96B71">
        <w:rPr>
          <w:rFonts w:ascii="Arial" w:hAnsi="Arial" w:cs="Arial"/>
          <w:sz w:val="24"/>
          <w:szCs w:val="24"/>
        </w:rPr>
        <w:t xml:space="preserve">and </w:t>
      </w:r>
      <w:r w:rsidRPr="00A96B71">
        <w:rPr>
          <w:rFonts w:ascii="Arial" w:hAnsi="Arial" w:cs="Arial"/>
          <w:b/>
          <w:sz w:val="24"/>
          <w:szCs w:val="24"/>
        </w:rPr>
        <w:t>BUSN 6071</w:t>
      </w:r>
      <w:r w:rsidR="000D2EC1" w:rsidRPr="00A96B71">
        <w:rPr>
          <w:rFonts w:ascii="Arial" w:hAnsi="Arial" w:cs="Arial"/>
          <w:sz w:val="24"/>
          <w:szCs w:val="24"/>
        </w:rPr>
        <w:t xml:space="preserve"> (2+)</w:t>
      </w:r>
      <w:r w:rsidRPr="00A96B71">
        <w:rPr>
          <w:rFonts w:ascii="Arial" w:hAnsi="Arial" w:cs="Arial"/>
          <w:sz w:val="24"/>
          <w:szCs w:val="24"/>
        </w:rPr>
        <w:t>.</w:t>
      </w:r>
      <w:r w:rsidR="000D2EC1" w:rsidRPr="00A96B71">
        <w:rPr>
          <w:rFonts w:ascii="Arial" w:hAnsi="Arial" w:cs="Arial"/>
          <w:sz w:val="24"/>
          <w:szCs w:val="24"/>
        </w:rPr>
        <w:t xml:space="preserve">  The case studies focus on businesses in British Columbia and Kamloops, and provide students with opportunities to apply their learning to local scenarios.  I also worked with TRU’s legal department and created documents that allow us to copyright the case studies as OER (Open Educational Resources).  I am working with BC Campus to add the case studies to their OER collection.</w:t>
      </w:r>
    </w:p>
    <w:p w14:paraId="2F36AA07" w14:textId="77777777" w:rsidR="00335EBD" w:rsidRPr="00A96B71" w:rsidRDefault="00335EBD"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375B8CA1" w14:textId="5F25AD8D" w:rsidR="00321B1F" w:rsidRPr="00A96B71" w:rsidRDefault="00321B1F"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 xml:space="preserve">BUSN </w:t>
      </w:r>
      <w:r w:rsidR="00EC4FAF" w:rsidRPr="00A96B71">
        <w:rPr>
          <w:rFonts w:ascii="Arial" w:hAnsi="Arial" w:cs="Arial"/>
          <w:b/>
          <w:sz w:val="24"/>
          <w:szCs w:val="24"/>
        </w:rPr>
        <w:t>6031</w:t>
      </w:r>
      <w:r w:rsidR="00EC4FAF" w:rsidRPr="00A96B71">
        <w:rPr>
          <w:rFonts w:ascii="Arial" w:hAnsi="Arial" w:cs="Arial"/>
          <w:sz w:val="24"/>
          <w:szCs w:val="24"/>
        </w:rPr>
        <w:t xml:space="preserve"> has an exceptional amount of original video content.</w:t>
      </w:r>
    </w:p>
    <w:p w14:paraId="437FE05A" w14:textId="77777777" w:rsidR="00335EBD" w:rsidRPr="00A96B71" w:rsidRDefault="00335EBD"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7F0B80DB" w14:textId="05B5B45C" w:rsidR="00A45DED" w:rsidRPr="00A96B71" w:rsidRDefault="00A45DED"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PSYC 1111</w:t>
      </w:r>
      <w:r w:rsidRPr="00A96B71">
        <w:rPr>
          <w:rFonts w:ascii="Arial" w:hAnsi="Arial" w:cs="Arial"/>
          <w:sz w:val="24"/>
          <w:szCs w:val="24"/>
        </w:rPr>
        <w:t xml:space="preserve"> and </w:t>
      </w:r>
      <w:r w:rsidRPr="00A96B71">
        <w:rPr>
          <w:rFonts w:ascii="Arial" w:hAnsi="Arial" w:cs="Arial"/>
          <w:b/>
          <w:sz w:val="24"/>
          <w:szCs w:val="24"/>
        </w:rPr>
        <w:t>PSYC 1211</w:t>
      </w:r>
      <w:r w:rsidRPr="00A96B71">
        <w:rPr>
          <w:rFonts w:ascii="Arial" w:hAnsi="Arial" w:cs="Arial"/>
          <w:sz w:val="24"/>
          <w:szCs w:val="24"/>
        </w:rPr>
        <w:t xml:space="preserve"> will </w:t>
      </w:r>
      <w:r w:rsidR="00335EBD" w:rsidRPr="00A96B71">
        <w:rPr>
          <w:rFonts w:ascii="Arial" w:hAnsi="Arial" w:cs="Arial"/>
          <w:sz w:val="24"/>
          <w:szCs w:val="24"/>
        </w:rPr>
        <w:t>feature assessments during which students apply learnt concepts to their immediate settings by conducting surveys and simple pre-defined experiments.  Before implementing the assessments, all student interaction with human subjects will be reviewed and approved as classroom projects by TRU’s Research Ethics Board.</w:t>
      </w:r>
    </w:p>
    <w:p w14:paraId="6F8880D8" w14:textId="1BCEA647" w:rsidR="000D2EC1" w:rsidRDefault="000D2EC1" w:rsidP="00CE0908">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color w:val="2F5496" w:themeColor="accent1" w:themeShade="BF"/>
          <w:sz w:val="24"/>
          <w:szCs w:val="24"/>
          <w:highlight w:val="yellow"/>
        </w:rPr>
      </w:pPr>
    </w:p>
    <w:p w14:paraId="2829396D" w14:textId="77777777" w:rsidR="0033381D" w:rsidRPr="00A357AD" w:rsidRDefault="0033381D"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color w:val="000000"/>
          <w:sz w:val="24"/>
          <w:szCs w:val="24"/>
        </w:rPr>
      </w:pPr>
    </w:p>
    <w:p w14:paraId="6A66EA54" w14:textId="77777777" w:rsidR="00F92B79" w:rsidRPr="00A357AD" w:rsidRDefault="00F92B7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000000"/>
          <w:sz w:val="24"/>
          <w:szCs w:val="24"/>
        </w:rPr>
      </w:pPr>
      <w:r w:rsidRPr="00A357AD">
        <w:rPr>
          <w:rFonts w:ascii="Arial" w:hAnsi="Arial" w:cs="Arial"/>
          <w:b/>
          <w:color w:val="000000"/>
          <w:sz w:val="24"/>
          <w:szCs w:val="24"/>
        </w:rPr>
        <w:t>OTHER INTERNAL AND EXTERNAL ACTIVITIES RELATED TO TEACHING AND LEARNING/PROFESSIONAL ROLE</w:t>
      </w:r>
    </w:p>
    <w:p w14:paraId="09389B0B" w14:textId="129C7A5C" w:rsidR="00F92B79" w:rsidRDefault="00F92B7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color w:val="000000"/>
          <w:sz w:val="24"/>
          <w:szCs w:val="24"/>
        </w:rPr>
      </w:pPr>
      <w:r w:rsidRPr="00A357AD">
        <w:rPr>
          <w:rFonts w:ascii="Arial" w:hAnsi="Arial" w:cs="Arial"/>
          <w:color w:val="000000"/>
          <w:sz w:val="24"/>
          <w:szCs w:val="24"/>
        </w:rPr>
        <w:t>Examples: Internal and external mentorship and supervision related to teaching, mentorship of colleagues</w:t>
      </w:r>
      <w:r w:rsidRPr="00A357AD">
        <w:rPr>
          <w:rFonts w:ascii="Arial" w:hAnsi="Arial" w:cs="Arial"/>
          <w:b/>
          <w:color w:val="000000"/>
          <w:sz w:val="24"/>
          <w:szCs w:val="24"/>
        </w:rPr>
        <w:t xml:space="preserve"> (</w:t>
      </w:r>
      <w:r w:rsidRPr="00A357AD">
        <w:rPr>
          <w:rFonts w:ascii="Arial" w:hAnsi="Arial" w:cs="Arial"/>
          <w:color w:val="000000"/>
          <w:sz w:val="24"/>
          <w:szCs w:val="24"/>
        </w:rPr>
        <w:t xml:space="preserve">e.g.-helping junior colleagues to improve their teaching skills, organizing teaching workshops); supervision of undergraduate and graduate teaching and lab assistants, curriculum development and development of materials to support learning; innovative course design; outreach activities; improvement of the learning environment for </w:t>
      </w:r>
      <w:r w:rsidRPr="00A357AD">
        <w:rPr>
          <w:rFonts w:ascii="Arial" w:hAnsi="Arial" w:cs="Arial"/>
          <w:color w:val="000000"/>
          <w:sz w:val="24"/>
          <w:szCs w:val="24"/>
        </w:rPr>
        <w:lastRenderedPageBreak/>
        <w:t>students such as providing assistance with student conferences, exchanges or field trips; supervisory responsibilities other than those mentioned above – specify; liaison with high schools; also list any honors or awards related to teaching and learning</w:t>
      </w:r>
    </w:p>
    <w:p w14:paraId="701FBB20" w14:textId="77777777" w:rsidR="00594199"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2F5496" w:themeColor="accent1" w:themeShade="BF"/>
          <w:sz w:val="24"/>
          <w:szCs w:val="24"/>
        </w:rPr>
      </w:pPr>
    </w:p>
    <w:p w14:paraId="0D772476" w14:textId="52B405F9" w:rsidR="00594199" w:rsidRPr="00A96B71" w:rsidRDefault="00A05801"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u w:val="single"/>
        </w:rPr>
      </w:pPr>
      <w:r w:rsidRPr="00A96B71">
        <w:rPr>
          <w:rFonts w:ascii="Arial" w:hAnsi="Arial" w:cs="Arial"/>
          <w:b/>
          <w:sz w:val="24"/>
          <w:szCs w:val="24"/>
          <w:u w:val="single"/>
        </w:rPr>
        <w:t xml:space="preserve">OL </w:t>
      </w:r>
      <w:r w:rsidR="0094784D" w:rsidRPr="00A96B71">
        <w:rPr>
          <w:rFonts w:ascii="Arial" w:hAnsi="Arial" w:cs="Arial"/>
          <w:b/>
          <w:sz w:val="24"/>
          <w:szCs w:val="24"/>
          <w:u w:val="single"/>
        </w:rPr>
        <w:t>COURSE ASSESSMENTS</w:t>
      </w:r>
    </w:p>
    <w:p w14:paraId="2EBE6CD4"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p>
    <w:p w14:paraId="5A61D010"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I worked with the OLFM (Open Learning Faculty Member) to change assessments and add a final examination to </w:t>
      </w:r>
      <w:r w:rsidRPr="00A96B71">
        <w:rPr>
          <w:rFonts w:ascii="Arial" w:hAnsi="Arial" w:cs="Arial"/>
          <w:b/>
          <w:sz w:val="24"/>
          <w:szCs w:val="24"/>
        </w:rPr>
        <w:t>HRMN 2821</w:t>
      </w:r>
      <w:r w:rsidRPr="00A96B71">
        <w:rPr>
          <w:rFonts w:ascii="Arial" w:hAnsi="Arial" w:cs="Arial"/>
          <w:sz w:val="24"/>
          <w:szCs w:val="24"/>
        </w:rPr>
        <w:t>.  We also updated the Course Guide and OLFM Guide.</w:t>
      </w:r>
    </w:p>
    <w:p w14:paraId="7577E7DA"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14068192"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b/>
          <w:sz w:val="24"/>
          <w:szCs w:val="24"/>
        </w:rPr>
        <w:t>MKTG 4411</w:t>
      </w:r>
      <w:r w:rsidRPr="00A96B71">
        <w:rPr>
          <w:rFonts w:ascii="Arial" w:hAnsi="Arial" w:cs="Arial"/>
          <w:sz w:val="24"/>
          <w:szCs w:val="24"/>
        </w:rPr>
        <w:t xml:space="preserve"> assessments had to be updated due to Ethics concerns.</w:t>
      </w:r>
    </w:p>
    <w:p w14:paraId="58A57CC1"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5FAFD339"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This spring, when face-to-face final examination sittings were not possible due to the spread of COVID-19, I helped to review Open Learning course assessments to recommend alternate final assessment strategies to respective departments.</w:t>
      </w:r>
    </w:p>
    <w:p w14:paraId="77472D1C"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I then worked with OLFMs and colleagues in production to develop alternate final assessments for the following courses:</w:t>
      </w:r>
    </w:p>
    <w:p w14:paraId="009A9199"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PSYC 1111</w:t>
      </w:r>
    </w:p>
    <w:p w14:paraId="44D048F6"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PSYC 1211</w:t>
      </w:r>
    </w:p>
    <w:p w14:paraId="058BEFEC"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PSYC 2101</w:t>
      </w:r>
    </w:p>
    <w:p w14:paraId="647FD48C"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PSYC 2161</w:t>
      </w:r>
    </w:p>
    <w:p w14:paraId="1709F852"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PSYC 3621</w:t>
      </w:r>
    </w:p>
    <w:p w14:paraId="7488261F" w14:textId="777777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VISA 1111</w:t>
      </w:r>
    </w:p>
    <w:p w14:paraId="262B6647" w14:textId="4A19677A"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VISA 1121</w:t>
      </w:r>
    </w:p>
    <w:p w14:paraId="4BA39B2C" w14:textId="18E5F977"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49A016E2" w14:textId="4BD1EEA2" w:rsidR="008258BD" w:rsidRPr="00A96B71" w:rsidRDefault="0094784D"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u w:val="single"/>
        </w:rPr>
      </w:pPr>
      <w:r w:rsidRPr="00A96B71">
        <w:rPr>
          <w:rFonts w:ascii="Arial" w:hAnsi="Arial" w:cs="Arial"/>
          <w:b/>
          <w:sz w:val="24"/>
          <w:szCs w:val="24"/>
          <w:u w:val="single"/>
        </w:rPr>
        <w:t>TEACHING RESOURCES</w:t>
      </w:r>
    </w:p>
    <w:p w14:paraId="31E5EE7A" w14:textId="77777777" w:rsidR="008258BD" w:rsidRPr="00A96B71" w:rsidRDefault="008258BD"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247C009F" w14:textId="49DCC60F" w:rsidR="00594199" w:rsidRPr="00A96B71" w:rsidRDefault="00594199"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Work is ongoing on the </w:t>
      </w:r>
      <w:r w:rsidRPr="00A96B71">
        <w:rPr>
          <w:rFonts w:ascii="Arial" w:hAnsi="Arial" w:cs="Arial"/>
          <w:b/>
          <w:sz w:val="24"/>
          <w:szCs w:val="24"/>
        </w:rPr>
        <w:t>SOBE Graduate Programs OLFM Orientation</w:t>
      </w:r>
      <w:r w:rsidRPr="00A96B71">
        <w:rPr>
          <w:rFonts w:ascii="Arial" w:hAnsi="Arial" w:cs="Arial"/>
          <w:sz w:val="24"/>
          <w:szCs w:val="24"/>
        </w:rPr>
        <w:t>, which progressed this year but is not finished.</w:t>
      </w:r>
    </w:p>
    <w:p w14:paraId="35A6FE73" w14:textId="627C42D0" w:rsidR="008258BD" w:rsidRPr="00A96B71" w:rsidRDefault="008258BD"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541C18E0" w14:textId="1F1A6038" w:rsidR="008258BD" w:rsidRPr="00A96B71" w:rsidRDefault="008258BD"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u w:val="single"/>
        </w:rPr>
      </w:pPr>
      <w:r w:rsidRPr="00A96B71">
        <w:rPr>
          <w:rFonts w:ascii="Arial" w:hAnsi="Arial" w:cs="Arial"/>
          <w:b/>
          <w:sz w:val="24"/>
          <w:szCs w:val="24"/>
          <w:u w:val="single"/>
        </w:rPr>
        <w:t>Open Educational Resources</w:t>
      </w:r>
    </w:p>
    <w:p w14:paraId="51E9FFB0" w14:textId="77777777"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p>
    <w:p w14:paraId="12EB8C2D" w14:textId="2D61E1A6"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Textbook</w:t>
      </w:r>
    </w:p>
    <w:p w14:paraId="37271535" w14:textId="7F974986" w:rsidR="00EE1B6D" w:rsidRPr="00A96B71" w:rsidRDefault="00EE1B6D"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Together with the IPO and editing teams, I have been providing instructional design assistance to a SME in the adaptation of an open textbook, </w:t>
      </w:r>
      <w:r w:rsidRPr="00A96B71">
        <w:rPr>
          <w:rFonts w:ascii="Arial" w:hAnsi="Arial" w:cs="Arial"/>
          <w:b/>
          <w:sz w:val="24"/>
          <w:szCs w:val="24"/>
        </w:rPr>
        <w:t>Introduction to Psychology</w:t>
      </w:r>
      <w:r w:rsidR="00F976E6" w:rsidRPr="00A96B71">
        <w:rPr>
          <w:rFonts w:ascii="Arial" w:hAnsi="Arial" w:cs="Arial"/>
          <w:b/>
          <w:sz w:val="24"/>
          <w:szCs w:val="24"/>
        </w:rPr>
        <w:t>, 2</w:t>
      </w:r>
      <w:r w:rsidR="00F976E6" w:rsidRPr="00A96B71">
        <w:rPr>
          <w:rFonts w:ascii="Arial" w:hAnsi="Arial" w:cs="Arial"/>
          <w:b/>
          <w:sz w:val="24"/>
          <w:szCs w:val="24"/>
          <w:vertAlign w:val="superscript"/>
        </w:rPr>
        <w:t>nd</w:t>
      </w:r>
      <w:r w:rsidR="00F976E6" w:rsidRPr="00A96B71">
        <w:rPr>
          <w:rFonts w:ascii="Arial" w:hAnsi="Arial" w:cs="Arial"/>
          <w:b/>
          <w:sz w:val="24"/>
          <w:szCs w:val="24"/>
        </w:rPr>
        <w:t xml:space="preserve"> Canadian edition</w:t>
      </w:r>
      <w:r w:rsidRPr="00A96B71">
        <w:rPr>
          <w:rFonts w:ascii="Arial" w:hAnsi="Arial" w:cs="Arial"/>
          <w:sz w:val="24"/>
          <w:szCs w:val="24"/>
        </w:rPr>
        <w:t>.  The work on this resource started last year, and we are hoping to have the textbook ready for students in September 2020.  The</w:t>
      </w:r>
      <w:r w:rsidR="00F976E6" w:rsidRPr="00A96B71">
        <w:rPr>
          <w:rFonts w:ascii="Arial" w:hAnsi="Arial" w:cs="Arial"/>
          <w:sz w:val="24"/>
          <w:szCs w:val="24"/>
        </w:rPr>
        <w:t xml:space="preserve"> new edition</w:t>
      </w:r>
      <w:r w:rsidRPr="00A96B71">
        <w:rPr>
          <w:rFonts w:ascii="Arial" w:hAnsi="Arial" w:cs="Arial"/>
          <w:sz w:val="24"/>
          <w:szCs w:val="24"/>
        </w:rPr>
        <w:t xml:space="preserve"> features Canadian perspectives, new</w:t>
      </w:r>
      <w:r w:rsidR="00F976E6" w:rsidRPr="00A96B71">
        <w:rPr>
          <w:rFonts w:ascii="Arial" w:hAnsi="Arial" w:cs="Arial"/>
          <w:sz w:val="24"/>
          <w:szCs w:val="24"/>
        </w:rPr>
        <w:t>ly organized</w:t>
      </w:r>
      <w:r w:rsidRPr="00A96B71">
        <w:rPr>
          <w:rFonts w:ascii="Arial" w:hAnsi="Arial" w:cs="Arial"/>
          <w:sz w:val="24"/>
          <w:szCs w:val="24"/>
        </w:rPr>
        <w:t xml:space="preserve"> visually enhanced layout, </w:t>
      </w:r>
      <w:r w:rsidR="00F976E6" w:rsidRPr="00A96B71">
        <w:rPr>
          <w:rFonts w:ascii="Arial" w:hAnsi="Arial" w:cs="Arial"/>
          <w:sz w:val="24"/>
          <w:szCs w:val="24"/>
        </w:rPr>
        <w:t xml:space="preserve">and new activities.  Care has been given to proper media and resource attribution, and increased accessibility.  This open textbook will be used in </w:t>
      </w:r>
      <w:r w:rsidR="00F976E6" w:rsidRPr="00A96B71">
        <w:rPr>
          <w:rFonts w:ascii="Arial" w:hAnsi="Arial" w:cs="Arial"/>
          <w:b/>
          <w:sz w:val="24"/>
          <w:szCs w:val="24"/>
        </w:rPr>
        <w:t>PSYC 1111</w:t>
      </w:r>
      <w:r w:rsidR="00F976E6" w:rsidRPr="00A96B71">
        <w:rPr>
          <w:rFonts w:ascii="Arial" w:hAnsi="Arial" w:cs="Arial"/>
          <w:sz w:val="24"/>
          <w:szCs w:val="24"/>
        </w:rPr>
        <w:t xml:space="preserve"> and </w:t>
      </w:r>
      <w:r w:rsidR="00F976E6" w:rsidRPr="00A96B71">
        <w:rPr>
          <w:rFonts w:ascii="Arial" w:hAnsi="Arial" w:cs="Arial"/>
          <w:b/>
          <w:sz w:val="24"/>
          <w:szCs w:val="24"/>
        </w:rPr>
        <w:t>PSYC 1211</w:t>
      </w:r>
      <w:r w:rsidR="00F976E6" w:rsidRPr="00A96B71">
        <w:rPr>
          <w:rFonts w:ascii="Arial" w:hAnsi="Arial" w:cs="Arial"/>
          <w:sz w:val="24"/>
          <w:szCs w:val="24"/>
        </w:rPr>
        <w:t xml:space="preserve"> which are undergoing major revisions.   As such, the two Psychology courses will be ZTC (Zero Textbook Cost) to students.  This textbook is supported by BC Campus and TRU funding.</w:t>
      </w:r>
    </w:p>
    <w:p w14:paraId="69EC9516" w14:textId="1902D762" w:rsidR="00F976E6" w:rsidRDefault="00F976E6"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color w:val="2F5496" w:themeColor="accent1" w:themeShade="BF"/>
          <w:sz w:val="24"/>
          <w:szCs w:val="24"/>
        </w:rPr>
      </w:pPr>
    </w:p>
    <w:p w14:paraId="1D0D9947" w14:textId="5340D01B"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lastRenderedPageBreak/>
        <w:t>Case Studies</w:t>
      </w:r>
    </w:p>
    <w:p w14:paraId="787C82C2" w14:textId="5E1FCF3D"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SOBE Graduate Programs</w:t>
      </w:r>
    </w:p>
    <w:p w14:paraId="055E42FC" w14:textId="7273142A"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Last year, I worked with a SME to develop three original case studies to enhance a major revision of </w:t>
      </w:r>
      <w:r w:rsidRPr="00A96B71">
        <w:rPr>
          <w:rFonts w:ascii="Arial" w:hAnsi="Arial" w:cs="Arial"/>
          <w:b/>
          <w:sz w:val="24"/>
          <w:szCs w:val="24"/>
        </w:rPr>
        <w:t xml:space="preserve">BUSN 6051.  </w:t>
      </w:r>
      <w:r w:rsidRPr="00A96B71">
        <w:rPr>
          <w:rFonts w:ascii="Arial" w:hAnsi="Arial" w:cs="Arial"/>
          <w:sz w:val="24"/>
          <w:szCs w:val="24"/>
        </w:rPr>
        <w:t xml:space="preserve">The case studies, </w:t>
      </w:r>
      <w:r w:rsidRPr="00A96B71">
        <w:rPr>
          <w:rFonts w:ascii="Arial" w:hAnsi="Arial" w:cs="Arial"/>
          <w:b/>
          <w:sz w:val="24"/>
          <w:szCs w:val="24"/>
        </w:rPr>
        <w:t>TNRD-RV Center, Western Plumbing Company, Agriculture Nutrient Supplies Company</w:t>
      </w:r>
      <w:r w:rsidRPr="00A96B71">
        <w:rPr>
          <w:rFonts w:ascii="Arial" w:hAnsi="Arial" w:cs="Arial"/>
          <w:sz w:val="24"/>
          <w:szCs w:val="24"/>
        </w:rPr>
        <w:t xml:space="preserve">, are successfully used in the course and I am now working on completing paperwork to copyright them as OER.  I am also working with BC Campus to add the case studies to their collection.  </w:t>
      </w:r>
    </w:p>
    <w:p w14:paraId="58D99EAF" w14:textId="2FA98BEC"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1669A93D" w14:textId="292719EA"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Indigenous Business Case Studies</w:t>
      </w:r>
    </w:p>
    <w:p w14:paraId="5C19F2E2" w14:textId="2E4AA0E0" w:rsidR="001B67FC" w:rsidRPr="00A96B71" w:rsidRDefault="001B67FC"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Since last year, I have also </w:t>
      </w:r>
      <w:r w:rsidR="004E0B56" w:rsidRPr="00A96B71">
        <w:rPr>
          <w:rFonts w:ascii="Arial" w:hAnsi="Arial" w:cs="Arial"/>
          <w:sz w:val="24"/>
          <w:szCs w:val="24"/>
        </w:rPr>
        <w:t>been working</w:t>
      </w:r>
      <w:r w:rsidRPr="00A96B71">
        <w:rPr>
          <w:rFonts w:ascii="Arial" w:hAnsi="Arial" w:cs="Arial"/>
          <w:sz w:val="24"/>
          <w:szCs w:val="24"/>
        </w:rPr>
        <w:t xml:space="preserve"> on three case studies that are currently not attached to any courses: </w:t>
      </w:r>
      <w:r w:rsidRPr="00A96B71">
        <w:rPr>
          <w:rFonts w:ascii="Arial" w:hAnsi="Arial" w:cs="Arial"/>
          <w:b/>
          <w:sz w:val="24"/>
          <w:szCs w:val="24"/>
        </w:rPr>
        <w:t>Gift ‘n Gab, Moccasin Trails,</w:t>
      </w:r>
      <w:r w:rsidRPr="00A96B71">
        <w:rPr>
          <w:rFonts w:ascii="Arial" w:hAnsi="Arial" w:cs="Arial"/>
          <w:sz w:val="24"/>
          <w:szCs w:val="24"/>
        </w:rPr>
        <w:t xml:space="preserve"> and </w:t>
      </w:r>
      <w:proofErr w:type="spellStart"/>
      <w:r w:rsidRPr="00A96B71">
        <w:rPr>
          <w:rFonts w:ascii="Arial" w:hAnsi="Arial" w:cs="Arial"/>
          <w:b/>
          <w:sz w:val="24"/>
          <w:szCs w:val="24"/>
        </w:rPr>
        <w:t>Quaaout</w:t>
      </w:r>
      <w:proofErr w:type="spellEnd"/>
      <w:r w:rsidRPr="00A96B71">
        <w:rPr>
          <w:rFonts w:ascii="Arial" w:hAnsi="Arial" w:cs="Arial"/>
          <w:b/>
          <w:sz w:val="24"/>
          <w:szCs w:val="24"/>
        </w:rPr>
        <w:t xml:space="preserve"> Lodge and Spa</w:t>
      </w:r>
      <w:r w:rsidRPr="00A96B71">
        <w:rPr>
          <w:rFonts w:ascii="Arial" w:hAnsi="Arial" w:cs="Arial"/>
          <w:sz w:val="24"/>
          <w:szCs w:val="24"/>
        </w:rPr>
        <w:t>.</w:t>
      </w:r>
    </w:p>
    <w:p w14:paraId="000A8EE4" w14:textId="3F818C07" w:rsidR="004E0B56" w:rsidRPr="00A96B71" w:rsidRDefault="004E0B56"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The three case studies are in progress, with Gift ‘n Gab being the closest to completion.</w:t>
      </w:r>
    </w:p>
    <w:p w14:paraId="67E5BCAF" w14:textId="34806A59" w:rsidR="004E0B56" w:rsidRPr="00A96B71" w:rsidRDefault="004E0B56"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The initiative is a collaboration of OL, SOBE Graduate Programs, and Office of Indigenous Education.  Focused on Marketing, an OL team interviews owners and employees of indigenous businesses in the interior of British Columbia.  </w:t>
      </w:r>
      <w:r w:rsidR="00665FE3" w:rsidRPr="00A96B71">
        <w:rPr>
          <w:rFonts w:ascii="Arial" w:hAnsi="Arial" w:cs="Arial"/>
          <w:sz w:val="24"/>
          <w:szCs w:val="24"/>
        </w:rPr>
        <w:t xml:space="preserve">Resulting content is media rich with minimal, instructionally focused written sections.  All video and audio </w:t>
      </w:r>
      <w:r w:rsidR="007D41F4" w:rsidRPr="00A96B71">
        <w:rPr>
          <w:rFonts w:ascii="Arial" w:hAnsi="Arial" w:cs="Arial"/>
          <w:sz w:val="24"/>
          <w:szCs w:val="24"/>
        </w:rPr>
        <w:t>files are</w:t>
      </w:r>
      <w:r w:rsidR="00665FE3" w:rsidRPr="00A96B71">
        <w:rPr>
          <w:rFonts w:ascii="Arial" w:hAnsi="Arial" w:cs="Arial"/>
          <w:sz w:val="24"/>
          <w:szCs w:val="24"/>
        </w:rPr>
        <w:t xml:space="preserve"> fully transcribed.  As an ID (Instructional Design) lead, I have organized</w:t>
      </w:r>
      <w:r w:rsidR="007D41F4" w:rsidRPr="00A96B71">
        <w:rPr>
          <w:rFonts w:ascii="Arial" w:hAnsi="Arial" w:cs="Arial"/>
          <w:sz w:val="24"/>
          <w:szCs w:val="24"/>
        </w:rPr>
        <w:t xml:space="preserve"> and partook in</w:t>
      </w:r>
      <w:r w:rsidR="00665FE3" w:rsidRPr="00A96B71">
        <w:rPr>
          <w:rFonts w:ascii="Arial" w:hAnsi="Arial" w:cs="Arial"/>
          <w:sz w:val="24"/>
          <w:szCs w:val="24"/>
        </w:rPr>
        <w:t xml:space="preserve"> the development process, worked with the legal department to create OER specific forms, and</w:t>
      </w:r>
      <w:r w:rsidR="007D41F4" w:rsidRPr="00A96B71">
        <w:rPr>
          <w:rFonts w:ascii="Arial" w:hAnsi="Arial" w:cs="Arial"/>
          <w:sz w:val="24"/>
          <w:szCs w:val="24"/>
        </w:rPr>
        <w:t xml:space="preserve"> took the initiatives to TRU’s Research Ethics Board for approval.  My hope is to use the case studies in TRU’s Business courses and add them to the BC Campus OER collection.</w:t>
      </w:r>
    </w:p>
    <w:p w14:paraId="3D7CBB2A" w14:textId="75250422" w:rsidR="00A05801" w:rsidRPr="00A96B71" w:rsidRDefault="00A05801"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281C904D" w14:textId="49F6794A" w:rsidR="00A05801" w:rsidRPr="00A96B71" w:rsidRDefault="0094784D"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u w:val="single"/>
        </w:rPr>
      </w:pPr>
      <w:r w:rsidRPr="00A96B71">
        <w:rPr>
          <w:rFonts w:ascii="Arial" w:hAnsi="Arial" w:cs="Arial"/>
          <w:b/>
          <w:sz w:val="24"/>
          <w:szCs w:val="24"/>
          <w:u w:val="single"/>
        </w:rPr>
        <w:t>GRANTS</w:t>
      </w:r>
    </w:p>
    <w:p w14:paraId="58F7582A" w14:textId="0124AEFE" w:rsidR="00317224" w:rsidRPr="00A96B71" w:rsidRDefault="00317224" w:rsidP="00594199">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 xml:space="preserve">The SME that I worked with on the Indigenous Business Case Studies and I received </w:t>
      </w:r>
      <w:r w:rsidRPr="00A96B71">
        <w:rPr>
          <w:rFonts w:ascii="Arial" w:hAnsi="Arial" w:cs="Arial"/>
          <w:b/>
          <w:sz w:val="24"/>
          <w:szCs w:val="24"/>
        </w:rPr>
        <w:t>TRU’s Open Education Resource Development Grant (2020-2021)</w:t>
      </w:r>
      <w:r w:rsidRPr="00A96B71">
        <w:rPr>
          <w:rFonts w:ascii="Arial" w:hAnsi="Arial" w:cs="Arial"/>
          <w:sz w:val="24"/>
          <w:szCs w:val="24"/>
        </w:rPr>
        <w:t xml:space="preserve"> to develop two more case studies.</w:t>
      </w:r>
    </w:p>
    <w:p w14:paraId="7EEF1B2D" w14:textId="77777777" w:rsidR="00EE1B6D" w:rsidRPr="00A96B71" w:rsidRDefault="00EE1B6D"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p>
    <w:p w14:paraId="405A9173" w14:textId="6BC4FB71" w:rsidR="00F92B79" w:rsidRPr="00A96B71" w:rsidRDefault="00F92B7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sz w:val="24"/>
          <w:szCs w:val="24"/>
        </w:rPr>
      </w:pPr>
      <w:r w:rsidRPr="00A96B71">
        <w:rPr>
          <w:rFonts w:ascii="Arial" w:hAnsi="Arial" w:cs="Arial"/>
          <w:b/>
          <w:sz w:val="24"/>
          <w:szCs w:val="24"/>
        </w:rPr>
        <w:t>PROFESSIONAL DEVELOPMENT</w:t>
      </w:r>
    </w:p>
    <w:p w14:paraId="6D8AB713" w14:textId="0479CE65" w:rsidR="00F92B79" w:rsidRPr="00A96B71" w:rsidRDefault="00F92B79"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A96B71">
        <w:rPr>
          <w:rFonts w:ascii="Arial" w:hAnsi="Arial" w:cs="Arial"/>
          <w:sz w:val="24"/>
          <w:szCs w:val="24"/>
        </w:rPr>
        <w:t>Examples: evidence of maintaining currency in subject knowledge</w:t>
      </w:r>
      <w:r w:rsidR="00704130" w:rsidRPr="00A96B71">
        <w:rPr>
          <w:rFonts w:ascii="Arial" w:hAnsi="Arial" w:cs="Arial"/>
          <w:sz w:val="24"/>
          <w:szCs w:val="24"/>
        </w:rPr>
        <w:t xml:space="preserve"> or professional role</w:t>
      </w:r>
      <w:r w:rsidRPr="00A96B71">
        <w:rPr>
          <w:rFonts w:ascii="Arial" w:hAnsi="Arial" w:cs="Arial"/>
          <w:sz w:val="24"/>
          <w:szCs w:val="24"/>
        </w:rPr>
        <w:t xml:space="preserve"> through attendance or presentation at workshops, seminars, readings, conferences, professional meetings concerned with the discipline or improvement of teaching </w:t>
      </w:r>
      <w:proofErr w:type="spellStart"/>
      <w:r w:rsidRPr="00A96B71">
        <w:rPr>
          <w:rFonts w:ascii="Arial" w:hAnsi="Arial" w:cs="Arial"/>
          <w:sz w:val="24"/>
          <w:szCs w:val="24"/>
        </w:rPr>
        <w:t>etc</w:t>
      </w:r>
      <w:proofErr w:type="spellEnd"/>
      <w:r w:rsidRPr="00A96B71">
        <w:rPr>
          <w:rFonts w:ascii="Arial" w:hAnsi="Arial" w:cs="Arial"/>
          <w:sz w:val="24"/>
          <w:szCs w:val="24"/>
        </w:rPr>
        <w:t>; demonstration of course development, course preparation and teaching methods; publication of articles, commentaries or reviews related to teaching; sharing and disseminating your pedagogical expertise; goals for next academic year etc.</w:t>
      </w:r>
    </w:p>
    <w:p w14:paraId="4FEF9ADC" w14:textId="7BD441F7" w:rsidR="00403A93" w:rsidRPr="00A96B71" w:rsidRDefault="00403A93" w:rsidP="00397A11">
      <w:pPr>
        <w:widowControl w:val="0"/>
        <w:tabs>
          <w:tab w:val="left" w:pos="-1080"/>
          <w:tab w:val="left" w:pos="-720"/>
          <w:tab w:val="left" w:pos="0"/>
          <w:tab w:val="left" w:pos="261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p>
    <w:p w14:paraId="7D9E4CFC" w14:textId="7DA22E7B" w:rsidR="00F92B79" w:rsidRPr="00A96B71" w:rsidRDefault="00F9091C" w:rsidP="00397A11">
      <w:pPr>
        <w:widowControl w:val="0"/>
        <w:tabs>
          <w:tab w:val="left" w:pos="-1080"/>
          <w:tab w:val="left" w:pos="-720"/>
        </w:tabs>
        <w:spacing w:after="0"/>
        <w:ind w:left="288"/>
        <w:rPr>
          <w:rFonts w:ascii="Arial" w:hAnsi="Arial" w:cs="Arial"/>
          <w:b/>
          <w:sz w:val="24"/>
          <w:szCs w:val="24"/>
          <w:u w:val="single"/>
        </w:rPr>
      </w:pPr>
      <w:r w:rsidRPr="00A96B71">
        <w:rPr>
          <w:rFonts w:ascii="Arial" w:hAnsi="Arial" w:cs="Arial"/>
          <w:b/>
          <w:sz w:val="24"/>
          <w:szCs w:val="24"/>
          <w:u w:val="single"/>
        </w:rPr>
        <w:t>PRESENTATIONS</w:t>
      </w:r>
    </w:p>
    <w:p w14:paraId="651EA507" w14:textId="77777777" w:rsidR="00475D38" w:rsidRPr="00A96B71" w:rsidRDefault="00475D38" w:rsidP="00397A11">
      <w:pPr>
        <w:widowControl w:val="0"/>
        <w:tabs>
          <w:tab w:val="left" w:pos="-1080"/>
          <w:tab w:val="left" w:pos="-720"/>
        </w:tabs>
        <w:spacing w:after="0"/>
        <w:ind w:left="288"/>
        <w:rPr>
          <w:rFonts w:ascii="Arial" w:hAnsi="Arial" w:cs="Arial"/>
          <w:b/>
          <w:sz w:val="24"/>
          <w:szCs w:val="24"/>
          <w:u w:val="single"/>
        </w:rPr>
      </w:pPr>
    </w:p>
    <w:p w14:paraId="6976D1F9" w14:textId="1A43FB2C" w:rsidR="00475D38" w:rsidRDefault="00475D38" w:rsidP="00475D38">
      <w:pPr>
        <w:pStyle w:val="font7"/>
        <w:spacing w:before="0" w:beforeAutospacing="0" w:after="0" w:afterAutospacing="0" w:line="252" w:lineRule="auto"/>
        <w:ind w:left="426" w:right="452" w:hanging="426"/>
        <w:textAlignment w:val="baseline"/>
        <w:rPr>
          <w:rFonts w:ascii="Arial" w:hAnsi="Arial" w:cs="Arial"/>
          <w:color w:val="2F5496" w:themeColor="accent1" w:themeShade="BF"/>
        </w:rPr>
      </w:pPr>
      <w:r w:rsidRPr="00A96B71">
        <w:rPr>
          <w:rFonts w:ascii="Arial" w:hAnsi="Arial" w:cs="Arial"/>
          <w:bdr w:val="none" w:sz="0" w:space="0" w:color="auto" w:frame="1"/>
        </w:rPr>
        <w:t xml:space="preserve">Atkins, T., Bartlett, M., &amp; Sandhoff, </w:t>
      </w:r>
      <w:proofErr w:type="gramStart"/>
      <w:r w:rsidRPr="00A96B71">
        <w:rPr>
          <w:rFonts w:ascii="Arial" w:hAnsi="Arial" w:cs="Arial"/>
          <w:bdr w:val="none" w:sz="0" w:space="0" w:color="auto" w:frame="1"/>
        </w:rPr>
        <w:t>T..</w:t>
      </w:r>
      <w:proofErr w:type="gramEnd"/>
      <w:r w:rsidRPr="00A96B71">
        <w:rPr>
          <w:rFonts w:ascii="Arial" w:hAnsi="Arial" w:cs="Arial"/>
          <w:bdr w:val="none" w:sz="0" w:space="0" w:color="auto" w:frame="1"/>
        </w:rPr>
        <w:t xml:space="preserve"> (2020, February 18).</w:t>
      </w:r>
      <w:r w:rsidRPr="00A96B71">
        <w:rPr>
          <w:rFonts w:ascii="Arial" w:hAnsi="Arial" w:cs="Arial"/>
        </w:rPr>
        <w:t xml:space="preserve"> </w:t>
      </w:r>
      <w:r w:rsidRPr="00A96B71">
        <w:rPr>
          <w:rFonts w:ascii="Arial" w:hAnsi="Arial" w:cs="Arial"/>
          <w:i/>
        </w:rPr>
        <w:t>Open a new door to activities in critical analysis – engage your learners through images</w:t>
      </w:r>
      <w:r w:rsidRPr="00A96B71">
        <w:rPr>
          <w:rFonts w:ascii="Arial" w:hAnsi="Arial" w:cs="Arial"/>
          <w:i/>
          <w:iCs/>
        </w:rPr>
        <w:t xml:space="preserve"> </w:t>
      </w:r>
      <w:r w:rsidRPr="00A96B71">
        <w:rPr>
          <w:rFonts w:ascii="Arial" w:hAnsi="Arial" w:cs="Arial"/>
        </w:rPr>
        <w:t>[</w:t>
      </w:r>
      <w:r w:rsidR="000768A7" w:rsidRPr="00A96B71">
        <w:rPr>
          <w:rFonts w:ascii="Arial" w:hAnsi="Arial" w:cs="Arial"/>
        </w:rPr>
        <w:t>Presentation</w:t>
      </w:r>
      <w:r w:rsidRPr="00A96B71">
        <w:rPr>
          <w:rFonts w:ascii="Arial" w:hAnsi="Arial" w:cs="Arial"/>
        </w:rPr>
        <w:t>]. 16th Annual Teaching Practices Colloquium: Celebrating 50 Years of Teaching and Learning at TRU</w:t>
      </w:r>
      <w:r w:rsidRPr="00A96B71">
        <w:rPr>
          <w:rFonts w:ascii="Arial" w:hAnsi="Arial" w:cs="Arial"/>
          <w:bdr w:val="none" w:sz="0" w:space="0" w:color="auto" w:frame="1"/>
        </w:rPr>
        <w:t xml:space="preserve">, Kamloops, BC, Canada. </w:t>
      </w:r>
      <w:hyperlink r:id="rId7" w:history="1">
        <w:r w:rsidRPr="008A0F66">
          <w:rPr>
            <w:rStyle w:val="Hyperlink"/>
            <w:rFonts w:ascii="Arial" w:hAnsi="Arial" w:cs="Arial"/>
          </w:rPr>
          <w:t>https://digitalcommons.library.tru.ca/tpc/2020/</w:t>
        </w:r>
      </w:hyperlink>
    </w:p>
    <w:p w14:paraId="773AE037" w14:textId="28B88A7A" w:rsidR="00F837E5" w:rsidRPr="00A96B71" w:rsidRDefault="00F837E5" w:rsidP="00040BDC">
      <w:pPr>
        <w:pStyle w:val="font7"/>
        <w:spacing w:before="0" w:beforeAutospacing="0" w:after="0" w:afterAutospacing="0" w:line="252" w:lineRule="auto"/>
        <w:ind w:left="426" w:right="452" w:hanging="426"/>
        <w:textAlignment w:val="baseline"/>
        <w:rPr>
          <w:rFonts w:ascii="Arial" w:hAnsi="Arial" w:cs="Arial"/>
          <w:bdr w:val="none" w:sz="0" w:space="0" w:color="auto" w:frame="1"/>
        </w:rPr>
      </w:pPr>
    </w:p>
    <w:p w14:paraId="414BA988" w14:textId="44DE5C1B" w:rsidR="00F837E5" w:rsidRPr="00A96B71" w:rsidRDefault="00F837E5" w:rsidP="00F837E5">
      <w:pPr>
        <w:pStyle w:val="font7"/>
        <w:spacing w:before="0" w:beforeAutospacing="0" w:after="0" w:afterAutospacing="0" w:line="252" w:lineRule="auto"/>
        <w:ind w:left="426" w:right="452" w:hanging="426"/>
        <w:textAlignment w:val="baseline"/>
        <w:rPr>
          <w:rFonts w:ascii="Arial" w:hAnsi="Arial" w:cs="Arial"/>
        </w:rPr>
      </w:pPr>
      <w:r w:rsidRPr="00A96B71">
        <w:rPr>
          <w:rFonts w:ascii="Arial" w:hAnsi="Arial" w:cs="Arial"/>
          <w:bdr w:val="none" w:sz="0" w:space="0" w:color="auto" w:frame="1"/>
        </w:rPr>
        <w:t>Bartlett, M</w:t>
      </w:r>
      <w:r w:rsidR="00D71CD9" w:rsidRPr="00A96B71">
        <w:rPr>
          <w:rFonts w:ascii="Arial" w:hAnsi="Arial" w:cs="Arial"/>
          <w:bdr w:val="none" w:sz="0" w:space="0" w:color="auto" w:frame="1"/>
        </w:rPr>
        <w:t>.</w:t>
      </w:r>
      <w:r w:rsidRPr="00A96B71">
        <w:rPr>
          <w:rFonts w:ascii="Arial" w:hAnsi="Arial" w:cs="Arial"/>
          <w:bdr w:val="none" w:sz="0" w:space="0" w:color="auto" w:frame="1"/>
        </w:rPr>
        <w:t xml:space="preserve"> (2020, May11-13).</w:t>
      </w:r>
      <w:r w:rsidRPr="00A96B71">
        <w:rPr>
          <w:rFonts w:ascii="Arial" w:hAnsi="Arial" w:cs="Arial"/>
        </w:rPr>
        <w:t xml:space="preserve"> </w:t>
      </w:r>
      <w:r w:rsidRPr="00A96B71">
        <w:rPr>
          <w:rFonts w:ascii="Arial" w:hAnsi="Arial" w:cs="Arial"/>
          <w:i/>
          <w:iCs/>
        </w:rPr>
        <w:t>OERs are not just for students: Transforming curriculum design through OER creation</w:t>
      </w:r>
      <w:r w:rsidRPr="00A96B71">
        <w:rPr>
          <w:rFonts w:ascii="Arial" w:hAnsi="Arial" w:cs="Arial"/>
        </w:rPr>
        <w:t xml:space="preserve"> [Conference session]. CNIE-RCIÉ 2020 </w:t>
      </w:r>
      <w:r w:rsidRPr="00A96B71">
        <w:rPr>
          <w:rFonts w:ascii="Arial" w:hAnsi="Arial" w:cs="Arial"/>
          <w:bdr w:val="none" w:sz="0" w:space="0" w:color="auto" w:frame="1"/>
        </w:rPr>
        <w:t xml:space="preserve">Conference, </w:t>
      </w:r>
      <w:r w:rsidRPr="00A96B71">
        <w:rPr>
          <w:rFonts w:ascii="Arial" w:hAnsi="Arial" w:cs="Arial"/>
          <w:bdr w:val="none" w:sz="0" w:space="0" w:color="auto" w:frame="1"/>
        </w:rPr>
        <w:lastRenderedPageBreak/>
        <w:t xml:space="preserve">Montreal, QC, Canada. </w:t>
      </w:r>
      <w:hyperlink r:id="rId8" w:history="1">
        <w:r w:rsidRPr="00F837E5">
          <w:rPr>
            <w:rStyle w:val="Hyperlink"/>
            <w:rFonts w:ascii="Arial" w:hAnsi="Arial" w:cs="Arial"/>
          </w:rPr>
          <w:t>https://doe.concordia.ca/cnie2020/wp-content/uploads/sites/9/2020/03/cnie-program-march-9-2020.pdf</w:t>
        </w:r>
      </w:hyperlink>
      <w:r w:rsidRPr="00F837E5">
        <w:rPr>
          <w:rFonts w:ascii="Arial" w:hAnsi="Arial" w:cs="Arial"/>
        </w:rPr>
        <w:t xml:space="preserve"> </w:t>
      </w:r>
      <w:r w:rsidRPr="00A96B71">
        <w:rPr>
          <w:rFonts w:ascii="Arial" w:hAnsi="Arial" w:cs="Arial"/>
        </w:rPr>
        <w:t>(Conference canceled)</w:t>
      </w:r>
    </w:p>
    <w:p w14:paraId="21804EF4" w14:textId="77777777" w:rsidR="00475D38" w:rsidRPr="00A96B71" w:rsidRDefault="00475D38" w:rsidP="00F837E5">
      <w:pPr>
        <w:pStyle w:val="font7"/>
        <w:spacing w:before="0" w:beforeAutospacing="0" w:after="0" w:afterAutospacing="0" w:line="252" w:lineRule="auto"/>
        <w:ind w:left="426" w:right="452" w:hanging="426"/>
        <w:textAlignment w:val="baseline"/>
        <w:rPr>
          <w:rFonts w:ascii="Arial" w:hAnsi="Arial" w:cs="Arial"/>
        </w:rPr>
      </w:pPr>
    </w:p>
    <w:p w14:paraId="73B01339" w14:textId="1D56451F" w:rsidR="00475D38" w:rsidRPr="00A96B71" w:rsidRDefault="00475D38" w:rsidP="00475D38">
      <w:pPr>
        <w:pStyle w:val="font7"/>
        <w:spacing w:before="0" w:beforeAutospacing="0" w:after="0" w:afterAutospacing="0" w:line="252" w:lineRule="auto"/>
        <w:ind w:left="426" w:right="452" w:hanging="426"/>
        <w:textAlignment w:val="baseline"/>
        <w:rPr>
          <w:rFonts w:ascii="Arial" w:hAnsi="Arial" w:cs="Arial"/>
        </w:rPr>
      </w:pPr>
      <w:r w:rsidRPr="00A96B71">
        <w:rPr>
          <w:rFonts w:ascii="Arial" w:hAnsi="Arial" w:cs="Arial"/>
          <w:bdr w:val="none" w:sz="0" w:space="0" w:color="auto" w:frame="1"/>
        </w:rPr>
        <w:t xml:space="preserve">Bartlett, M., </w:t>
      </w:r>
      <w:proofErr w:type="spellStart"/>
      <w:r w:rsidRPr="00A96B71">
        <w:rPr>
          <w:rFonts w:ascii="Arial" w:hAnsi="Arial" w:cs="Arial"/>
          <w:bdr w:val="none" w:sz="0" w:space="0" w:color="auto" w:frame="1"/>
        </w:rPr>
        <w:t>Frudd</w:t>
      </w:r>
      <w:proofErr w:type="spellEnd"/>
      <w:r w:rsidRPr="00A96B71">
        <w:rPr>
          <w:rFonts w:ascii="Arial" w:hAnsi="Arial" w:cs="Arial"/>
          <w:bdr w:val="none" w:sz="0" w:space="0" w:color="auto" w:frame="1"/>
        </w:rPr>
        <w:t>, J., &amp; Sandhoff, T. (2020, May11-13).</w:t>
      </w:r>
      <w:r w:rsidRPr="00A96B71">
        <w:rPr>
          <w:rFonts w:ascii="Arial" w:hAnsi="Arial" w:cs="Arial"/>
        </w:rPr>
        <w:t xml:space="preserve"> </w:t>
      </w:r>
      <w:r w:rsidRPr="00A96B71">
        <w:rPr>
          <w:rFonts w:ascii="Arial" w:hAnsi="Arial" w:cs="Arial"/>
          <w:i/>
          <w:iCs/>
        </w:rPr>
        <w:t>Creating a process to fulfill a vision of an OER case study focused on indigenous business</w:t>
      </w:r>
      <w:r w:rsidRPr="00A96B71">
        <w:rPr>
          <w:rFonts w:ascii="Arial" w:hAnsi="Arial" w:cs="Arial"/>
        </w:rPr>
        <w:t xml:space="preserve"> [Conference session]. CNIE-RCIÉ 2020 </w:t>
      </w:r>
      <w:r w:rsidRPr="00A96B71">
        <w:rPr>
          <w:rFonts w:ascii="Arial" w:hAnsi="Arial" w:cs="Arial"/>
          <w:bdr w:val="none" w:sz="0" w:space="0" w:color="auto" w:frame="1"/>
        </w:rPr>
        <w:t xml:space="preserve">Conference, Montreal, QC, Canada. </w:t>
      </w:r>
      <w:hyperlink r:id="rId9" w:history="1">
        <w:r w:rsidRPr="00F837E5">
          <w:rPr>
            <w:rStyle w:val="Hyperlink"/>
            <w:rFonts w:ascii="Arial" w:hAnsi="Arial" w:cs="Arial"/>
          </w:rPr>
          <w:t>https://doe.concordia.ca/cnie2020/wp-content/uploads/sites/9/2020/03/cnie-program-march-9-2020.pdf</w:t>
        </w:r>
      </w:hyperlink>
      <w:r w:rsidRPr="00A96B71">
        <w:rPr>
          <w:rFonts w:ascii="Arial" w:hAnsi="Arial" w:cs="Arial"/>
        </w:rPr>
        <w:t xml:space="preserve"> (Conference canceled)</w:t>
      </w:r>
    </w:p>
    <w:p w14:paraId="11A686D0" w14:textId="0E7A4314" w:rsidR="009E24B3" w:rsidRPr="00A96B71" w:rsidRDefault="009E24B3" w:rsidP="00475D38">
      <w:pPr>
        <w:pStyle w:val="font7"/>
        <w:spacing w:before="0" w:beforeAutospacing="0" w:after="0" w:afterAutospacing="0" w:line="252" w:lineRule="auto"/>
        <w:ind w:left="426" w:right="452" w:hanging="426"/>
        <w:textAlignment w:val="baseline"/>
        <w:rPr>
          <w:rFonts w:ascii="Arial" w:hAnsi="Arial" w:cs="Arial"/>
        </w:rPr>
      </w:pPr>
    </w:p>
    <w:p w14:paraId="036C115A" w14:textId="6986BEBB" w:rsidR="009E24B3" w:rsidRPr="00A96B71" w:rsidRDefault="009E24B3" w:rsidP="00475D38">
      <w:pPr>
        <w:pStyle w:val="font7"/>
        <w:spacing w:before="0" w:beforeAutospacing="0" w:after="0" w:afterAutospacing="0" w:line="252" w:lineRule="auto"/>
        <w:ind w:left="426" w:right="452" w:hanging="426"/>
        <w:textAlignment w:val="baseline"/>
        <w:rPr>
          <w:rFonts w:ascii="Arial" w:hAnsi="Arial" w:cs="Arial"/>
        </w:rPr>
      </w:pPr>
      <w:r w:rsidRPr="00A96B71">
        <w:rPr>
          <w:rFonts w:ascii="Arial" w:hAnsi="Arial" w:cs="Arial"/>
        </w:rPr>
        <w:t>Harrison, M.</w:t>
      </w:r>
      <w:r w:rsidR="003373C9" w:rsidRPr="00A96B71">
        <w:rPr>
          <w:rFonts w:ascii="Arial" w:hAnsi="Arial" w:cs="Arial"/>
        </w:rPr>
        <w:t xml:space="preserve">, &amp; Bartlett, M. (2020, </w:t>
      </w:r>
      <w:r w:rsidR="0044736B" w:rsidRPr="00A96B71">
        <w:rPr>
          <w:rFonts w:ascii="Arial" w:hAnsi="Arial" w:cs="Arial"/>
        </w:rPr>
        <w:t xml:space="preserve">April 21 and </w:t>
      </w:r>
      <w:r w:rsidR="003373C9" w:rsidRPr="00A96B71">
        <w:rPr>
          <w:rFonts w:ascii="Arial" w:hAnsi="Arial" w:cs="Arial"/>
        </w:rPr>
        <w:t xml:space="preserve">May 14). </w:t>
      </w:r>
      <w:r w:rsidR="003373C9" w:rsidRPr="00A96B71">
        <w:rPr>
          <w:rFonts w:ascii="Arial" w:hAnsi="Arial" w:cs="Arial"/>
          <w:i/>
        </w:rPr>
        <w:t xml:space="preserve">From real time to anytime learning </w:t>
      </w:r>
      <w:r w:rsidR="003373C9" w:rsidRPr="00A96B71">
        <w:rPr>
          <w:rFonts w:ascii="Arial" w:hAnsi="Arial" w:cs="Arial"/>
        </w:rPr>
        <w:t>[</w:t>
      </w:r>
      <w:r w:rsidR="00D726C3" w:rsidRPr="00A96B71">
        <w:rPr>
          <w:rFonts w:ascii="Arial" w:hAnsi="Arial" w:cs="Arial"/>
        </w:rPr>
        <w:t>webinar</w:t>
      </w:r>
      <w:r w:rsidR="003373C9" w:rsidRPr="00A96B71">
        <w:rPr>
          <w:rFonts w:ascii="Arial" w:hAnsi="Arial" w:cs="Arial"/>
        </w:rPr>
        <w:t>].  TRU, Kamloops, BC, Canada.</w:t>
      </w:r>
    </w:p>
    <w:p w14:paraId="45F218D9" w14:textId="77777777" w:rsidR="00475D38" w:rsidRPr="00A96B71" w:rsidRDefault="00475D38" w:rsidP="00F837E5">
      <w:pPr>
        <w:pStyle w:val="font7"/>
        <w:spacing w:before="0" w:beforeAutospacing="0" w:after="0" w:afterAutospacing="0" w:line="252" w:lineRule="auto"/>
        <w:ind w:left="426" w:right="452" w:hanging="426"/>
        <w:textAlignment w:val="baseline"/>
        <w:rPr>
          <w:rFonts w:ascii="Arial" w:hAnsi="Arial" w:cs="Arial"/>
          <w:bdr w:val="none" w:sz="0" w:space="0" w:color="auto" w:frame="1"/>
        </w:rPr>
      </w:pPr>
    </w:p>
    <w:p w14:paraId="06CF5226" w14:textId="77777777" w:rsidR="00475D38" w:rsidRDefault="00475D38" w:rsidP="00475D38">
      <w:pPr>
        <w:pStyle w:val="font7"/>
        <w:spacing w:before="0" w:beforeAutospacing="0" w:after="0" w:afterAutospacing="0" w:line="252" w:lineRule="auto"/>
        <w:ind w:left="426" w:right="452" w:hanging="426"/>
        <w:textAlignment w:val="baseline"/>
        <w:rPr>
          <w:rFonts w:ascii="Arial" w:hAnsi="Arial" w:cs="Arial"/>
        </w:rPr>
      </w:pPr>
      <w:r w:rsidRPr="00A96B71">
        <w:rPr>
          <w:rFonts w:ascii="Arial" w:hAnsi="Arial" w:cs="Arial"/>
          <w:bdr w:val="none" w:sz="0" w:space="0" w:color="auto" w:frame="1"/>
        </w:rPr>
        <w:t xml:space="preserve">Ives, C., Bartlett, M., Clark Gray, B., Johnson, N., </w:t>
      </w:r>
      <w:proofErr w:type="spellStart"/>
      <w:r w:rsidRPr="00A96B71">
        <w:rPr>
          <w:rFonts w:ascii="Arial" w:hAnsi="Arial" w:cs="Arial"/>
          <w:bdr w:val="none" w:sz="0" w:space="0" w:color="auto" w:frame="1"/>
        </w:rPr>
        <w:t>Dishke</w:t>
      </w:r>
      <w:proofErr w:type="spellEnd"/>
      <w:r w:rsidRPr="00A96B71">
        <w:rPr>
          <w:rFonts w:ascii="Arial" w:hAnsi="Arial" w:cs="Arial"/>
          <w:bdr w:val="none" w:sz="0" w:space="0" w:color="auto" w:frame="1"/>
        </w:rPr>
        <w:t xml:space="preserve"> </w:t>
      </w:r>
      <w:proofErr w:type="spellStart"/>
      <w:r w:rsidRPr="00A96B71">
        <w:rPr>
          <w:rFonts w:ascii="Arial" w:hAnsi="Arial" w:cs="Arial"/>
          <w:bdr w:val="none" w:sz="0" w:space="0" w:color="auto" w:frame="1"/>
        </w:rPr>
        <w:t>Hondzel</w:t>
      </w:r>
      <w:proofErr w:type="spellEnd"/>
      <w:r w:rsidRPr="00A96B71">
        <w:rPr>
          <w:rFonts w:ascii="Arial" w:hAnsi="Arial" w:cs="Arial"/>
          <w:bdr w:val="none" w:sz="0" w:space="0" w:color="auto" w:frame="1"/>
        </w:rPr>
        <w:t xml:space="preserve">, C., </w:t>
      </w:r>
      <w:proofErr w:type="spellStart"/>
      <w:r w:rsidRPr="00A96B71">
        <w:rPr>
          <w:rFonts w:ascii="Arial" w:hAnsi="Arial" w:cs="Arial"/>
          <w:bdr w:val="none" w:sz="0" w:space="0" w:color="auto" w:frame="1"/>
        </w:rPr>
        <w:t>Stranach</w:t>
      </w:r>
      <w:proofErr w:type="spellEnd"/>
      <w:r w:rsidRPr="00A96B71">
        <w:rPr>
          <w:rFonts w:ascii="Arial" w:hAnsi="Arial" w:cs="Arial"/>
          <w:bdr w:val="none" w:sz="0" w:space="0" w:color="auto" w:frame="1"/>
        </w:rPr>
        <w:t xml:space="preserve"> M., &amp; Loy, </w:t>
      </w:r>
      <w:proofErr w:type="gramStart"/>
      <w:r w:rsidRPr="00A96B71">
        <w:rPr>
          <w:rFonts w:ascii="Arial" w:hAnsi="Arial" w:cs="Arial"/>
          <w:bdr w:val="none" w:sz="0" w:space="0" w:color="auto" w:frame="1"/>
        </w:rPr>
        <w:t>K..</w:t>
      </w:r>
      <w:proofErr w:type="gramEnd"/>
      <w:r w:rsidRPr="00A96B71">
        <w:rPr>
          <w:rFonts w:ascii="Arial" w:hAnsi="Arial" w:cs="Arial"/>
          <w:bdr w:val="none" w:sz="0" w:space="0" w:color="auto" w:frame="1"/>
        </w:rPr>
        <w:t xml:space="preserve"> (2020, February 18).</w:t>
      </w:r>
      <w:r w:rsidRPr="00A96B71">
        <w:rPr>
          <w:rFonts w:ascii="Arial" w:hAnsi="Arial" w:cs="Arial"/>
        </w:rPr>
        <w:t xml:space="preserve"> </w:t>
      </w:r>
      <w:r w:rsidRPr="00A96B71">
        <w:rPr>
          <w:rFonts w:ascii="Arial" w:hAnsi="Arial" w:cs="Arial"/>
          <w:i/>
          <w:iCs/>
        </w:rPr>
        <w:t xml:space="preserve">Transformative curriculum design through OER creation: Reports on a pilot project </w:t>
      </w:r>
      <w:r w:rsidRPr="00A96B71">
        <w:rPr>
          <w:rFonts w:ascii="Arial" w:hAnsi="Arial" w:cs="Arial"/>
        </w:rPr>
        <w:t>[Panel discussion]. 16th Annual Teaching Practices Colloquium: Celebrating 50 Years of Teaching and Learning at TRU</w:t>
      </w:r>
      <w:r w:rsidRPr="00A96B71">
        <w:rPr>
          <w:rFonts w:ascii="Arial" w:hAnsi="Arial" w:cs="Arial"/>
          <w:bdr w:val="none" w:sz="0" w:space="0" w:color="auto" w:frame="1"/>
        </w:rPr>
        <w:t xml:space="preserve">, Kamloops, BC, Canada. </w:t>
      </w:r>
      <w:bookmarkStart w:id="0" w:name="_Hlk43996821"/>
      <w:r w:rsidRPr="008A0F66">
        <w:rPr>
          <w:rFonts w:ascii="Arial" w:hAnsi="Arial" w:cs="Arial"/>
        </w:rPr>
        <w:fldChar w:fldCharType="begin"/>
      </w:r>
      <w:r w:rsidRPr="008A0F66">
        <w:rPr>
          <w:rFonts w:ascii="Arial" w:hAnsi="Arial" w:cs="Arial"/>
        </w:rPr>
        <w:instrText xml:space="preserve"> HYPERLINK "https://digitalcommons.library.tru.ca/tpc/2020/" </w:instrText>
      </w:r>
      <w:r w:rsidRPr="008A0F66">
        <w:rPr>
          <w:rFonts w:ascii="Arial" w:hAnsi="Arial" w:cs="Arial"/>
        </w:rPr>
        <w:fldChar w:fldCharType="separate"/>
      </w:r>
      <w:r w:rsidRPr="008A0F66">
        <w:rPr>
          <w:rStyle w:val="Hyperlink"/>
          <w:rFonts w:ascii="Arial" w:hAnsi="Arial" w:cs="Arial"/>
        </w:rPr>
        <w:t>https://digitalcommons.library.tru.ca/tpc/2020/</w:t>
      </w:r>
      <w:r w:rsidRPr="008A0F66">
        <w:rPr>
          <w:rFonts w:ascii="Arial" w:hAnsi="Arial" w:cs="Arial"/>
        </w:rPr>
        <w:fldChar w:fldCharType="end"/>
      </w:r>
      <w:bookmarkEnd w:id="0"/>
    </w:p>
    <w:p w14:paraId="4AA544C2" w14:textId="77777777" w:rsidR="00F837E5" w:rsidRPr="00A96B71" w:rsidRDefault="00F837E5" w:rsidP="00040BDC">
      <w:pPr>
        <w:pStyle w:val="font7"/>
        <w:spacing w:before="0" w:beforeAutospacing="0" w:after="0" w:afterAutospacing="0" w:line="252" w:lineRule="auto"/>
        <w:ind w:left="426" w:right="452" w:hanging="426"/>
        <w:textAlignment w:val="baseline"/>
        <w:rPr>
          <w:rFonts w:ascii="Arial" w:hAnsi="Arial" w:cs="Arial"/>
          <w:bdr w:val="none" w:sz="0" w:space="0" w:color="auto" w:frame="1"/>
        </w:rPr>
      </w:pPr>
    </w:p>
    <w:p w14:paraId="2B9E39C6" w14:textId="18B6C193" w:rsidR="00F11B3C" w:rsidRPr="00263A69" w:rsidRDefault="00BD2E1D" w:rsidP="00BD2E1D">
      <w:pPr>
        <w:pStyle w:val="font7"/>
        <w:spacing w:before="0" w:beforeAutospacing="0" w:after="0" w:afterAutospacing="0" w:line="252" w:lineRule="auto"/>
        <w:ind w:left="426" w:right="452" w:hanging="426"/>
        <w:textAlignment w:val="baseline"/>
        <w:rPr>
          <w:rFonts w:ascii="Arial" w:hAnsi="Arial" w:cs="Arial"/>
          <w:color w:val="2F5496" w:themeColor="accent1" w:themeShade="BF"/>
          <w:bdr w:val="none" w:sz="0" w:space="0" w:color="auto" w:frame="1"/>
        </w:rPr>
      </w:pPr>
      <w:r w:rsidRPr="00A96B71">
        <w:rPr>
          <w:rFonts w:ascii="Arial" w:hAnsi="Arial" w:cs="Arial"/>
          <w:bdr w:val="none" w:sz="0" w:space="0" w:color="auto" w:frame="1"/>
        </w:rPr>
        <w:t>Ives, C., Martin, P., &amp; Bartlett, M. (2019, November 13-17).</w:t>
      </w:r>
      <w:r w:rsidRPr="00A96B71">
        <w:rPr>
          <w:rFonts w:ascii="Arial" w:hAnsi="Arial" w:cs="Arial"/>
        </w:rPr>
        <w:t xml:space="preserve"> </w:t>
      </w:r>
      <w:r w:rsidRPr="00A96B71">
        <w:rPr>
          <w:rFonts w:ascii="Arial" w:hAnsi="Arial" w:cs="Arial"/>
          <w:i/>
          <w:iCs/>
        </w:rPr>
        <w:t>Using unconferences to build community and provide responsive faculty development</w:t>
      </w:r>
      <w:r w:rsidRPr="00A96B71">
        <w:rPr>
          <w:rFonts w:ascii="Arial" w:hAnsi="Arial" w:cs="Arial"/>
        </w:rPr>
        <w:t xml:space="preserve"> [Poster session]. The </w:t>
      </w:r>
      <w:r w:rsidRPr="00A96B71">
        <w:rPr>
          <w:rFonts w:ascii="Arial" w:hAnsi="Arial" w:cs="Arial"/>
          <w:bdr w:val="none" w:sz="0" w:space="0" w:color="auto" w:frame="1"/>
        </w:rPr>
        <w:t>44th Annual Professional Organizational Development (POD) Network Conference: Connection: Closing the Distance, Pittsburgh, PA</w:t>
      </w:r>
      <w:r w:rsidR="00040BDC" w:rsidRPr="00A96B71">
        <w:rPr>
          <w:rFonts w:ascii="Arial" w:hAnsi="Arial" w:cs="Arial"/>
          <w:bdr w:val="none" w:sz="0" w:space="0" w:color="auto" w:frame="1"/>
        </w:rPr>
        <w:t>, United States.</w:t>
      </w:r>
      <w:r w:rsidR="00253CA4" w:rsidRPr="00A96B71">
        <w:rPr>
          <w:rFonts w:ascii="Arial" w:hAnsi="Arial" w:cs="Arial"/>
          <w:bdr w:val="none" w:sz="0" w:space="0" w:color="auto" w:frame="1"/>
        </w:rPr>
        <w:t xml:space="preserve">  </w:t>
      </w:r>
      <w:hyperlink r:id="rId10" w:anchor="heading=h.yfd5f5adln5q" w:history="1">
        <w:r w:rsidR="00F11B3C" w:rsidRPr="00263A69">
          <w:rPr>
            <w:rStyle w:val="Hyperlink"/>
            <w:rFonts w:ascii="Arial" w:hAnsi="Arial" w:cs="Arial"/>
          </w:rPr>
          <w:t>https://docs.google.com/document/d/1xfRltGDkUvF6q57dEHDjiJce8yU3OfVNUNvt_rLAVrs/edit#heading=h.yfd5f5adln5q</w:t>
        </w:r>
      </w:hyperlink>
    </w:p>
    <w:p w14:paraId="578D7542" w14:textId="4FBBC6EC" w:rsidR="00040BDC" w:rsidRDefault="00040BDC" w:rsidP="00BD2E1D">
      <w:pPr>
        <w:pStyle w:val="font7"/>
        <w:spacing w:before="0" w:beforeAutospacing="0" w:after="0" w:afterAutospacing="0" w:line="252" w:lineRule="auto"/>
        <w:ind w:left="426" w:right="452" w:hanging="426"/>
        <w:textAlignment w:val="baseline"/>
        <w:rPr>
          <w:rFonts w:ascii="Arial" w:hAnsi="Arial" w:cs="Arial"/>
          <w:color w:val="2F5496" w:themeColor="accent1" w:themeShade="BF"/>
          <w:bdr w:val="none" w:sz="0" w:space="0" w:color="auto" w:frame="1"/>
        </w:rPr>
      </w:pPr>
    </w:p>
    <w:p w14:paraId="03433CC8" w14:textId="089AA889" w:rsidR="00F9091C" w:rsidRPr="00A96B71" w:rsidRDefault="00F9091C" w:rsidP="00F9091C">
      <w:pPr>
        <w:widowControl w:val="0"/>
        <w:tabs>
          <w:tab w:val="left" w:pos="-1080"/>
          <w:tab w:val="left" w:pos="-720"/>
        </w:tabs>
        <w:spacing w:after="0"/>
        <w:ind w:left="288"/>
        <w:rPr>
          <w:rFonts w:ascii="Arial" w:hAnsi="Arial" w:cs="Arial"/>
          <w:b/>
          <w:sz w:val="24"/>
          <w:szCs w:val="24"/>
          <w:u w:val="single"/>
        </w:rPr>
      </w:pPr>
      <w:r w:rsidRPr="00A96B71">
        <w:rPr>
          <w:rFonts w:ascii="Arial" w:hAnsi="Arial" w:cs="Arial"/>
          <w:b/>
          <w:sz w:val="24"/>
          <w:szCs w:val="24"/>
          <w:u w:val="single"/>
        </w:rPr>
        <w:t>ATTENDANCE</w:t>
      </w:r>
    </w:p>
    <w:p w14:paraId="36403989" w14:textId="4D41CA9B" w:rsidR="00F92B79" w:rsidRPr="00A96B71" w:rsidRDefault="00F92B79" w:rsidP="00397A11">
      <w:pPr>
        <w:widowControl w:val="0"/>
        <w:tabs>
          <w:tab w:val="left" w:pos="-1080"/>
          <w:tab w:val="left" w:pos="-720"/>
        </w:tabs>
        <w:spacing w:after="0"/>
        <w:ind w:left="288"/>
        <w:rPr>
          <w:rFonts w:ascii="Arial" w:hAnsi="Arial" w:cs="Arial"/>
          <w:sz w:val="24"/>
          <w:szCs w:val="24"/>
          <w:u w:val="single"/>
        </w:rPr>
      </w:pPr>
    </w:p>
    <w:p w14:paraId="1E027BB5" w14:textId="4A707C75" w:rsidR="00903E0A" w:rsidRPr="00A96B71" w:rsidRDefault="00903E0A" w:rsidP="00903E0A">
      <w:pPr>
        <w:rPr>
          <w:rFonts w:ascii="Arial" w:hAnsi="Arial" w:cs="Arial"/>
          <w:sz w:val="24"/>
          <w:szCs w:val="24"/>
        </w:rPr>
      </w:pPr>
      <w:r w:rsidRPr="00A96B71">
        <w:rPr>
          <w:rFonts w:ascii="Arial" w:hAnsi="Arial" w:cs="Arial"/>
          <w:sz w:val="24"/>
          <w:szCs w:val="24"/>
        </w:rPr>
        <w:t xml:space="preserve">Teaching Practices Colloquium (2020, February 17-18), </w:t>
      </w:r>
      <w:hyperlink r:id="rId11" w:history="1">
        <w:r w:rsidRPr="00903E0A">
          <w:rPr>
            <w:rStyle w:val="Hyperlink"/>
            <w:rFonts w:ascii="Arial" w:hAnsi="Arial" w:cs="Arial"/>
            <w:sz w:val="24"/>
            <w:szCs w:val="24"/>
          </w:rPr>
          <w:t>https://www.tru.ca/tpc.html</w:t>
        </w:r>
      </w:hyperlink>
      <w:r>
        <w:rPr>
          <w:rFonts w:ascii="Arial" w:hAnsi="Arial" w:cs="Arial"/>
          <w:sz w:val="24"/>
          <w:szCs w:val="24"/>
        </w:rPr>
        <w:t>,</w:t>
      </w:r>
      <w:r w:rsidRPr="00A96B71">
        <w:rPr>
          <w:rFonts w:ascii="Arial" w:hAnsi="Arial" w:cs="Arial"/>
          <w:sz w:val="24"/>
          <w:szCs w:val="24"/>
        </w:rPr>
        <w:t xml:space="preserve"> TRU, Kamloops, BC.</w:t>
      </w:r>
    </w:p>
    <w:p w14:paraId="7C810F7C" w14:textId="7A45C6D2" w:rsidR="00903E0A" w:rsidRPr="00A96B71" w:rsidRDefault="00903E0A" w:rsidP="00903E0A">
      <w:pPr>
        <w:rPr>
          <w:rFonts w:ascii="Arial" w:hAnsi="Arial" w:cs="Arial"/>
          <w:sz w:val="24"/>
          <w:szCs w:val="24"/>
        </w:rPr>
      </w:pPr>
      <w:r w:rsidRPr="00A96B71">
        <w:rPr>
          <w:rFonts w:ascii="Arial" w:hAnsi="Arial" w:cs="Arial"/>
          <w:sz w:val="24"/>
          <w:szCs w:val="24"/>
        </w:rPr>
        <w:t>TRU Professional Development Week: Engagement through “</w:t>
      </w:r>
      <w:proofErr w:type="spellStart"/>
      <w:r w:rsidRPr="00A96B71">
        <w:rPr>
          <w:rFonts w:ascii="Arial" w:hAnsi="Arial" w:cs="Arial"/>
          <w:sz w:val="24"/>
          <w:szCs w:val="24"/>
        </w:rPr>
        <w:t>Communityship</w:t>
      </w:r>
      <w:proofErr w:type="spellEnd"/>
      <w:r w:rsidRPr="00A96B71">
        <w:rPr>
          <w:rFonts w:ascii="Arial" w:hAnsi="Arial" w:cs="Arial"/>
          <w:sz w:val="24"/>
          <w:szCs w:val="24"/>
        </w:rPr>
        <w:t>” (</w:t>
      </w:r>
      <w:r w:rsidR="00DC40B4" w:rsidRPr="00A96B71">
        <w:rPr>
          <w:rFonts w:ascii="Arial" w:hAnsi="Arial" w:cs="Arial"/>
          <w:sz w:val="24"/>
          <w:szCs w:val="24"/>
        </w:rPr>
        <w:t>February 19-21), TRU, Kamloops, BC.</w:t>
      </w:r>
    </w:p>
    <w:p w14:paraId="635576CF" w14:textId="532A3BDE" w:rsidR="00010005" w:rsidRDefault="00010005" w:rsidP="00903E0A">
      <w:pPr>
        <w:rPr>
          <w:rStyle w:val="Hyperlink"/>
          <w:rFonts w:ascii="Arial" w:hAnsi="Arial" w:cs="Arial"/>
          <w:sz w:val="24"/>
          <w:szCs w:val="24"/>
        </w:rPr>
      </w:pPr>
      <w:r w:rsidRPr="00A96B71">
        <w:rPr>
          <w:rFonts w:ascii="Arial" w:hAnsi="Arial" w:cs="Arial"/>
          <w:sz w:val="24"/>
          <w:szCs w:val="24"/>
        </w:rPr>
        <w:t xml:space="preserve">TRU Sexualized Violence workshops.  </w:t>
      </w:r>
      <w:hyperlink r:id="rId12" w:history="1">
        <w:r w:rsidRPr="00010005">
          <w:rPr>
            <w:rStyle w:val="Hyperlink"/>
            <w:rFonts w:ascii="Arial" w:hAnsi="Arial" w:cs="Arial"/>
            <w:sz w:val="24"/>
            <w:szCs w:val="24"/>
          </w:rPr>
          <w:t>https://www.tru.ca/current/wellness/sexual-violence/education-and-prevention.html</w:t>
        </w:r>
      </w:hyperlink>
    </w:p>
    <w:p w14:paraId="14B51452" w14:textId="77777777" w:rsidR="0055233B" w:rsidRPr="00A96B71" w:rsidRDefault="0055233B" w:rsidP="0055233B">
      <w:pPr>
        <w:pStyle w:val="NormalWeb"/>
        <w:rPr>
          <w:rFonts w:ascii="Arial" w:hAnsi="Arial" w:cs="Arial"/>
        </w:rPr>
      </w:pPr>
      <w:r w:rsidRPr="00A96B71">
        <w:rPr>
          <w:rFonts w:ascii="Arial" w:hAnsi="Arial" w:cs="Arial"/>
        </w:rPr>
        <w:t>Gray, B. (2020, June). Summer Camp Sessions. [Webinar]</w:t>
      </w:r>
    </w:p>
    <w:p w14:paraId="164796DB" w14:textId="1CDACBDD" w:rsidR="0055233B" w:rsidRPr="00A96B71" w:rsidRDefault="0055233B" w:rsidP="0055233B">
      <w:pPr>
        <w:pStyle w:val="NormalWeb"/>
        <w:rPr>
          <w:rFonts w:ascii="Arial" w:hAnsi="Arial" w:cs="Arial"/>
        </w:rPr>
      </w:pPr>
      <w:r w:rsidRPr="00A96B71">
        <w:rPr>
          <w:rFonts w:ascii="Arial" w:hAnsi="Arial" w:cs="Arial"/>
        </w:rPr>
        <w:t>Gray, B. (2020, June 23). Moodle 101. [Webinar]</w:t>
      </w:r>
    </w:p>
    <w:p w14:paraId="58EC14BC" w14:textId="1D0EBA49" w:rsidR="00F92B79" w:rsidRPr="00A96B71" w:rsidRDefault="00F92B79" w:rsidP="00397A11">
      <w:pPr>
        <w:widowControl w:val="0"/>
        <w:tabs>
          <w:tab w:val="left" w:pos="-1080"/>
          <w:tab w:val="left" w:pos="-720"/>
        </w:tabs>
        <w:spacing w:after="0"/>
        <w:ind w:left="288"/>
        <w:rPr>
          <w:rFonts w:ascii="Arial" w:hAnsi="Arial" w:cs="Arial"/>
          <w:sz w:val="24"/>
          <w:szCs w:val="24"/>
        </w:rPr>
      </w:pPr>
    </w:p>
    <w:p w14:paraId="590D4EF2" w14:textId="6D81E34F" w:rsidR="008258E2" w:rsidRPr="00A96B71" w:rsidRDefault="008258E2" w:rsidP="00397A11">
      <w:pPr>
        <w:widowControl w:val="0"/>
        <w:tabs>
          <w:tab w:val="left" w:pos="-1080"/>
          <w:tab w:val="left" w:pos="-720"/>
        </w:tabs>
        <w:spacing w:after="0"/>
        <w:ind w:left="288"/>
        <w:rPr>
          <w:rFonts w:ascii="Arial" w:hAnsi="Arial" w:cs="Arial"/>
          <w:b/>
          <w:sz w:val="24"/>
          <w:szCs w:val="24"/>
        </w:rPr>
      </w:pPr>
      <w:r w:rsidRPr="00A96B71">
        <w:rPr>
          <w:rFonts w:ascii="Arial" w:hAnsi="Arial" w:cs="Arial"/>
          <w:b/>
          <w:sz w:val="24"/>
          <w:szCs w:val="24"/>
        </w:rPr>
        <w:t>OTHER EVIDENCE NOT REFLECTED ABOVE</w:t>
      </w:r>
    </w:p>
    <w:p w14:paraId="2AFA346D" w14:textId="77777777" w:rsidR="007C2D93" w:rsidRPr="00A96B71" w:rsidRDefault="007C2D93" w:rsidP="00397A11">
      <w:pPr>
        <w:widowControl w:val="0"/>
        <w:tabs>
          <w:tab w:val="left" w:pos="-1080"/>
          <w:tab w:val="left" w:pos="-720"/>
        </w:tabs>
        <w:spacing w:after="0"/>
        <w:ind w:left="288"/>
        <w:rPr>
          <w:rFonts w:ascii="Arial" w:hAnsi="Arial" w:cs="Arial"/>
          <w:b/>
          <w:sz w:val="24"/>
          <w:szCs w:val="24"/>
        </w:rPr>
      </w:pPr>
    </w:p>
    <w:p w14:paraId="376FABE3" w14:textId="3D77574D" w:rsidR="00263A69" w:rsidRPr="00A96B71" w:rsidRDefault="00995869" w:rsidP="00995869">
      <w:pPr>
        <w:pStyle w:val="font7"/>
        <w:spacing w:before="0" w:beforeAutospacing="0" w:after="0" w:afterAutospacing="0" w:line="252" w:lineRule="auto"/>
        <w:ind w:right="452"/>
        <w:textAlignment w:val="baseline"/>
        <w:rPr>
          <w:rFonts w:ascii="Arial" w:hAnsi="Arial" w:cs="Arial"/>
          <w:bdr w:val="none" w:sz="0" w:space="0" w:color="auto" w:frame="1"/>
        </w:rPr>
      </w:pPr>
      <w:r w:rsidRPr="00A96B71">
        <w:rPr>
          <w:rFonts w:ascii="Arial" w:hAnsi="Arial" w:cs="Arial"/>
        </w:rPr>
        <w:lastRenderedPageBreak/>
        <w:t xml:space="preserve">I was planning to attend sessions at the </w:t>
      </w:r>
      <w:bookmarkStart w:id="1" w:name="_Hlk44399771"/>
      <w:r w:rsidRPr="00A96B71">
        <w:rPr>
          <w:rFonts w:ascii="Arial" w:hAnsi="Arial" w:cs="Arial"/>
        </w:rPr>
        <w:t xml:space="preserve">CNIE-RCIÉ </w:t>
      </w:r>
      <w:bookmarkEnd w:id="1"/>
      <w:r w:rsidRPr="00A96B71">
        <w:rPr>
          <w:rFonts w:ascii="Arial" w:hAnsi="Arial" w:cs="Arial"/>
        </w:rPr>
        <w:t xml:space="preserve">2020 </w:t>
      </w:r>
      <w:r w:rsidRPr="00A96B71">
        <w:rPr>
          <w:rFonts w:ascii="Arial" w:hAnsi="Arial" w:cs="Arial"/>
          <w:bdr w:val="none" w:sz="0" w:space="0" w:color="auto" w:frame="1"/>
        </w:rPr>
        <w:t>Conference in Montreal, QC, where I was accepted to present on two topics.  The conference was cancelled due to COVID-19.</w:t>
      </w:r>
    </w:p>
    <w:p w14:paraId="265D0542" w14:textId="77777777" w:rsidR="004602A1" w:rsidRDefault="004602A1" w:rsidP="00995869">
      <w:pPr>
        <w:pStyle w:val="font7"/>
        <w:spacing w:before="0" w:beforeAutospacing="0" w:after="0" w:afterAutospacing="0" w:line="252" w:lineRule="auto"/>
        <w:ind w:right="452"/>
        <w:textAlignment w:val="baseline"/>
        <w:rPr>
          <w:rFonts w:ascii="Arial" w:hAnsi="Arial" w:cs="Arial"/>
          <w:color w:val="2F5496" w:themeColor="accent1" w:themeShade="BF"/>
        </w:rPr>
      </w:pPr>
    </w:p>
    <w:p w14:paraId="097255A2" w14:textId="1C1DAB62" w:rsidR="00F92B79" w:rsidRPr="00A357AD" w:rsidRDefault="00F92B79" w:rsidP="00C45172">
      <w:pPr>
        <w:rPr>
          <w:rFonts w:ascii="Arial" w:hAnsi="Arial" w:cs="Arial"/>
          <w:color w:val="000000"/>
          <w:sz w:val="24"/>
          <w:szCs w:val="24"/>
        </w:rPr>
      </w:pPr>
      <w:r w:rsidRPr="00A357AD">
        <w:rPr>
          <w:rFonts w:ascii="Arial" w:hAnsi="Arial" w:cs="Arial"/>
          <w:b/>
          <w:color w:val="000000"/>
          <w:sz w:val="24"/>
          <w:szCs w:val="24"/>
        </w:rPr>
        <w:t xml:space="preserve">II. </w:t>
      </w:r>
      <w:r w:rsidR="008258E2" w:rsidRPr="00A357AD">
        <w:rPr>
          <w:rFonts w:ascii="Arial" w:hAnsi="Arial" w:cs="Arial"/>
          <w:b/>
          <w:color w:val="000000"/>
          <w:sz w:val="24"/>
          <w:szCs w:val="24"/>
        </w:rPr>
        <w:tab/>
      </w:r>
      <w:r w:rsidRPr="00A357AD">
        <w:rPr>
          <w:rFonts w:ascii="Arial" w:hAnsi="Arial" w:cs="Arial"/>
          <w:b/>
          <w:color w:val="000000"/>
          <w:sz w:val="24"/>
          <w:szCs w:val="24"/>
          <w:u w:val="single"/>
        </w:rPr>
        <w:t>SERVICE</w:t>
      </w:r>
    </w:p>
    <w:p w14:paraId="024BD26A"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31D3E694" w14:textId="77777777" w:rsidR="00F92B79" w:rsidRPr="00A357AD" w:rsidRDefault="00F92B79" w:rsidP="00397A11">
      <w:pPr>
        <w:widowControl w:val="0"/>
        <w:tabs>
          <w:tab w:val="left" w:pos="-1080"/>
          <w:tab w:val="left" w:pos="-720"/>
        </w:tabs>
        <w:spacing w:after="0"/>
        <w:ind w:left="288"/>
        <w:rPr>
          <w:rFonts w:ascii="Arial" w:hAnsi="Arial" w:cs="Arial"/>
          <w:b/>
          <w:color w:val="000000"/>
          <w:sz w:val="24"/>
          <w:szCs w:val="24"/>
        </w:rPr>
      </w:pPr>
      <w:r w:rsidRPr="00A357AD">
        <w:rPr>
          <w:rFonts w:ascii="Arial" w:hAnsi="Arial" w:cs="Arial"/>
          <w:b/>
          <w:color w:val="000000"/>
          <w:sz w:val="24"/>
          <w:szCs w:val="24"/>
        </w:rPr>
        <w:t>INTERNAL</w:t>
      </w:r>
    </w:p>
    <w:p w14:paraId="29418CD8"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r w:rsidRPr="00A357AD">
        <w:rPr>
          <w:rFonts w:ascii="Arial" w:hAnsi="Arial" w:cs="Arial"/>
          <w:color w:val="000000"/>
          <w:sz w:val="24"/>
          <w:szCs w:val="24"/>
        </w:rPr>
        <w:t>List activities for your Department, university-wide responsibilities, community e.g., committee work; specify term and any special positions, e.g. Chair, Program Coordinator; also list any departmental, faculty-wide or university awards and honors related to service.</w:t>
      </w:r>
    </w:p>
    <w:p w14:paraId="52C4F31D"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68AF85A9" w14:textId="304E8B7C" w:rsidR="00F92B79" w:rsidRDefault="00F92B79" w:rsidP="00397A11">
      <w:pPr>
        <w:widowControl w:val="0"/>
        <w:tabs>
          <w:tab w:val="left" w:pos="-1080"/>
          <w:tab w:val="left" w:pos="-720"/>
        </w:tabs>
        <w:spacing w:after="0"/>
        <w:ind w:left="288"/>
        <w:rPr>
          <w:rFonts w:ascii="Arial" w:hAnsi="Arial" w:cs="Arial"/>
          <w:b/>
          <w:color w:val="000000"/>
          <w:sz w:val="24"/>
          <w:szCs w:val="24"/>
        </w:rPr>
      </w:pPr>
      <w:r w:rsidRPr="00A357AD">
        <w:rPr>
          <w:rFonts w:ascii="Arial" w:hAnsi="Arial" w:cs="Arial"/>
          <w:b/>
          <w:color w:val="000000"/>
          <w:sz w:val="24"/>
          <w:szCs w:val="24"/>
        </w:rPr>
        <w:t>Department:</w:t>
      </w:r>
    </w:p>
    <w:p w14:paraId="5049D1CA" w14:textId="77777777" w:rsidR="00180F48" w:rsidRPr="00A357AD" w:rsidRDefault="00180F48" w:rsidP="00397A11">
      <w:pPr>
        <w:widowControl w:val="0"/>
        <w:tabs>
          <w:tab w:val="left" w:pos="-1080"/>
          <w:tab w:val="left" w:pos="-720"/>
        </w:tabs>
        <w:spacing w:after="0"/>
        <w:ind w:left="288"/>
        <w:rPr>
          <w:rFonts w:ascii="Arial" w:hAnsi="Arial" w:cs="Arial"/>
          <w:b/>
          <w:color w:val="000000"/>
          <w:sz w:val="24"/>
          <w:szCs w:val="24"/>
        </w:rPr>
      </w:pPr>
    </w:p>
    <w:p w14:paraId="79D68111" w14:textId="121E76C2" w:rsidR="00117C4B" w:rsidRPr="00A96B71" w:rsidRDefault="002F6146" w:rsidP="00117C4B">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Graphic recording and facilitation</w:t>
      </w:r>
      <w:r w:rsidRPr="00A96B71">
        <w:rPr>
          <w:rFonts w:ascii="Arial" w:hAnsi="Arial" w:cs="Arial"/>
          <w:sz w:val="24"/>
          <w:szCs w:val="24"/>
        </w:rPr>
        <w:t>.  I contribute to Instructional Design meetings by visualizing concepts and processes through drawings, as needed.</w:t>
      </w:r>
    </w:p>
    <w:p w14:paraId="35BE99D7" w14:textId="77777777" w:rsidR="00650DC1" w:rsidRPr="00A96B71" w:rsidRDefault="00650DC1" w:rsidP="00117C4B">
      <w:pPr>
        <w:widowControl w:val="0"/>
        <w:tabs>
          <w:tab w:val="left" w:pos="-1080"/>
          <w:tab w:val="left" w:pos="-720"/>
        </w:tabs>
        <w:spacing w:after="0"/>
        <w:ind w:left="288"/>
        <w:rPr>
          <w:rFonts w:ascii="Arial" w:hAnsi="Arial" w:cs="Arial"/>
          <w:sz w:val="24"/>
          <w:szCs w:val="24"/>
        </w:rPr>
      </w:pPr>
    </w:p>
    <w:p w14:paraId="44DD85D9" w14:textId="45B88622" w:rsidR="00117C4B" w:rsidRPr="00A96B71" w:rsidRDefault="00650DC1" w:rsidP="00117C4B">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 xml:space="preserve">Help </w:t>
      </w:r>
      <w:r w:rsidR="001F3B50" w:rsidRPr="00A96B71">
        <w:rPr>
          <w:rFonts w:ascii="Arial" w:hAnsi="Arial" w:cs="Arial"/>
          <w:b/>
          <w:sz w:val="24"/>
          <w:szCs w:val="24"/>
        </w:rPr>
        <w:t>d</w:t>
      </w:r>
      <w:r w:rsidRPr="00A96B71">
        <w:rPr>
          <w:rFonts w:ascii="Arial" w:hAnsi="Arial" w:cs="Arial"/>
          <w:b/>
          <w:sz w:val="24"/>
          <w:szCs w:val="24"/>
        </w:rPr>
        <w:t>esk</w:t>
      </w:r>
      <w:r w:rsidR="0010495F" w:rsidRPr="00A96B71">
        <w:rPr>
          <w:rFonts w:ascii="Arial" w:hAnsi="Arial" w:cs="Arial"/>
          <w:b/>
          <w:sz w:val="24"/>
          <w:szCs w:val="24"/>
        </w:rPr>
        <w:t xml:space="preserve">/Office </w:t>
      </w:r>
      <w:r w:rsidR="001F3B50" w:rsidRPr="00A96B71">
        <w:rPr>
          <w:rFonts w:ascii="Arial" w:hAnsi="Arial" w:cs="Arial"/>
          <w:b/>
          <w:sz w:val="24"/>
          <w:szCs w:val="24"/>
        </w:rPr>
        <w:t>h</w:t>
      </w:r>
      <w:r w:rsidR="0010495F" w:rsidRPr="00A96B71">
        <w:rPr>
          <w:rFonts w:ascii="Arial" w:hAnsi="Arial" w:cs="Arial"/>
          <w:b/>
          <w:sz w:val="24"/>
          <w:szCs w:val="24"/>
        </w:rPr>
        <w:t>ours</w:t>
      </w:r>
      <w:r w:rsidRPr="00A96B71">
        <w:rPr>
          <w:rFonts w:ascii="Arial" w:hAnsi="Arial" w:cs="Arial"/>
          <w:b/>
          <w:sz w:val="24"/>
          <w:szCs w:val="24"/>
        </w:rPr>
        <w:t xml:space="preserve"> </w:t>
      </w:r>
      <w:r w:rsidR="0010495F" w:rsidRPr="00A96B71">
        <w:rPr>
          <w:rFonts w:ascii="Arial" w:hAnsi="Arial" w:cs="Arial"/>
          <w:sz w:val="24"/>
          <w:szCs w:val="24"/>
        </w:rPr>
        <w:t>synchronous consultation hours for faculty that need help with transitioning their courses from in-class to alternate delivery formats during COVID-19 (spring 2020</w:t>
      </w:r>
      <w:r w:rsidR="00473C79" w:rsidRPr="00A96B71">
        <w:rPr>
          <w:rFonts w:ascii="Arial" w:hAnsi="Arial" w:cs="Arial"/>
          <w:sz w:val="24"/>
          <w:szCs w:val="24"/>
        </w:rPr>
        <w:t>, ongoing</w:t>
      </w:r>
      <w:r w:rsidR="0010495F" w:rsidRPr="00A96B71">
        <w:rPr>
          <w:rFonts w:ascii="Arial" w:hAnsi="Arial" w:cs="Arial"/>
          <w:sz w:val="24"/>
          <w:szCs w:val="24"/>
        </w:rPr>
        <w:t>).  I have been attending Help Desk hours in a rotation with my fellow IDs, contributing instructional design expertise.  This is to support our OL Educational Technology and Production colleagues.</w:t>
      </w:r>
    </w:p>
    <w:p w14:paraId="6A4820B8" w14:textId="6C1C2734" w:rsidR="001F3B50" w:rsidRPr="00A96B71" w:rsidRDefault="001F3B50" w:rsidP="00117C4B">
      <w:pPr>
        <w:widowControl w:val="0"/>
        <w:tabs>
          <w:tab w:val="left" w:pos="-1080"/>
          <w:tab w:val="left" w:pos="-720"/>
        </w:tabs>
        <w:spacing w:after="0"/>
        <w:ind w:left="288"/>
        <w:rPr>
          <w:rFonts w:ascii="Arial" w:hAnsi="Arial" w:cs="Arial"/>
          <w:sz w:val="24"/>
          <w:szCs w:val="24"/>
        </w:rPr>
      </w:pPr>
    </w:p>
    <w:p w14:paraId="4C272292" w14:textId="01CD5808" w:rsidR="001F3B50" w:rsidRPr="00A96B71" w:rsidRDefault="00473C79" w:rsidP="001F3B50">
      <w:pPr>
        <w:widowControl w:val="0"/>
        <w:tabs>
          <w:tab w:val="left" w:pos="-1080"/>
          <w:tab w:val="left" w:pos="-720"/>
        </w:tabs>
        <w:spacing w:after="0"/>
        <w:ind w:left="288"/>
        <w:rPr>
          <w:rFonts w:ascii="Arial" w:hAnsi="Arial" w:cs="Arial"/>
          <w:b/>
          <w:sz w:val="24"/>
          <w:szCs w:val="24"/>
        </w:rPr>
      </w:pPr>
      <w:r w:rsidRPr="00A96B71">
        <w:rPr>
          <w:rFonts w:ascii="Arial" w:hAnsi="Arial" w:cs="Arial"/>
          <w:b/>
          <w:sz w:val="24"/>
          <w:szCs w:val="24"/>
        </w:rPr>
        <w:t>Alternate modes of delivery</w:t>
      </w:r>
      <w:r w:rsidR="001F3B50" w:rsidRPr="00A96B71">
        <w:rPr>
          <w:rFonts w:ascii="Arial" w:hAnsi="Arial" w:cs="Arial"/>
          <w:b/>
          <w:sz w:val="24"/>
          <w:szCs w:val="24"/>
        </w:rPr>
        <w:t xml:space="preserve"> workshop assistance</w:t>
      </w:r>
      <w:r w:rsidRPr="00A96B71">
        <w:rPr>
          <w:rFonts w:ascii="Arial" w:hAnsi="Arial" w:cs="Arial"/>
          <w:b/>
          <w:sz w:val="24"/>
          <w:szCs w:val="24"/>
        </w:rPr>
        <w:t xml:space="preserve"> </w:t>
      </w:r>
      <w:r w:rsidRPr="00A96B71">
        <w:rPr>
          <w:rFonts w:ascii="Arial" w:hAnsi="Arial" w:cs="Arial"/>
          <w:sz w:val="24"/>
          <w:szCs w:val="24"/>
        </w:rPr>
        <w:t>(spring 2020, ongoing).  I helped my ID and EdTech coordinator colleagues during their workshops by answering participant chat questions during sessions, as needed.</w:t>
      </w:r>
    </w:p>
    <w:p w14:paraId="3441CFFA" w14:textId="77777777" w:rsidR="00650DC1" w:rsidRPr="00A96B71" w:rsidRDefault="00650DC1" w:rsidP="00117C4B">
      <w:pPr>
        <w:widowControl w:val="0"/>
        <w:tabs>
          <w:tab w:val="left" w:pos="-1080"/>
          <w:tab w:val="left" w:pos="-720"/>
        </w:tabs>
        <w:spacing w:after="0"/>
        <w:ind w:left="288"/>
        <w:rPr>
          <w:rFonts w:ascii="Arial" w:hAnsi="Arial" w:cs="Arial"/>
          <w:sz w:val="24"/>
          <w:szCs w:val="24"/>
        </w:rPr>
      </w:pPr>
    </w:p>
    <w:p w14:paraId="0F60A366" w14:textId="53A81A66" w:rsidR="00117C4B" w:rsidRPr="00A96B71" w:rsidRDefault="00117C4B" w:rsidP="00117C4B">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PLAR</w:t>
      </w:r>
      <w:r w:rsidRPr="00A96B71">
        <w:rPr>
          <w:rFonts w:ascii="Arial" w:hAnsi="Arial" w:cs="Arial"/>
          <w:sz w:val="24"/>
          <w:szCs w:val="24"/>
        </w:rPr>
        <w:t xml:space="preserve"> assessment rubric (June 2020).  I was asked to review PLAR’s competency-based assessment rubrics to provide insight on a concern that the distinction between LL and UL (lower level and upper level) credit is blurred</w:t>
      </w:r>
      <w:r w:rsidR="00180F48" w:rsidRPr="00A96B71">
        <w:rPr>
          <w:rFonts w:ascii="Arial" w:hAnsi="Arial" w:cs="Arial"/>
          <w:sz w:val="24"/>
          <w:szCs w:val="24"/>
        </w:rPr>
        <w:t xml:space="preserve">.  </w:t>
      </w:r>
    </w:p>
    <w:p w14:paraId="65B4AF89" w14:textId="77777777" w:rsidR="00EC26B0" w:rsidRPr="00A357AD" w:rsidRDefault="00EC26B0" w:rsidP="00397A11">
      <w:pPr>
        <w:widowControl w:val="0"/>
        <w:tabs>
          <w:tab w:val="left" w:pos="-1080"/>
          <w:tab w:val="left" w:pos="-720"/>
        </w:tabs>
        <w:spacing w:after="0"/>
        <w:ind w:left="288"/>
        <w:rPr>
          <w:rFonts w:ascii="Arial" w:hAnsi="Arial" w:cs="Arial"/>
          <w:color w:val="000000"/>
          <w:sz w:val="24"/>
          <w:szCs w:val="24"/>
        </w:rPr>
      </w:pPr>
    </w:p>
    <w:p w14:paraId="5FBEFBF3" w14:textId="3B01FFA2" w:rsidR="00F92B79" w:rsidRDefault="00F92B79" w:rsidP="00397A11">
      <w:pPr>
        <w:widowControl w:val="0"/>
        <w:tabs>
          <w:tab w:val="left" w:pos="-1080"/>
          <w:tab w:val="left" w:pos="-720"/>
        </w:tabs>
        <w:spacing w:after="0"/>
        <w:ind w:left="288"/>
        <w:rPr>
          <w:rFonts w:ascii="Arial" w:hAnsi="Arial" w:cs="Arial"/>
          <w:b/>
          <w:color w:val="000000"/>
          <w:sz w:val="24"/>
          <w:szCs w:val="24"/>
        </w:rPr>
      </w:pPr>
      <w:r w:rsidRPr="00A357AD">
        <w:rPr>
          <w:rFonts w:ascii="Arial" w:hAnsi="Arial" w:cs="Arial"/>
          <w:b/>
          <w:color w:val="000000"/>
          <w:sz w:val="24"/>
          <w:szCs w:val="24"/>
        </w:rPr>
        <w:t>University:</w:t>
      </w:r>
    </w:p>
    <w:p w14:paraId="56B8CE1B" w14:textId="77777777" w:rsidR="00180F48" w:rsidRPr="00A96B71" w:rsidRDefault="00180F48" w:rsidP="00397A11">
      <w:pPr>
        <w:widowControl w:val="0"/>
        <w:tabs>
          <w:tab w:val="left" w:pos="-1080"/>
          <w:tab w:val="left" w:pos="-720"/>
        </w:tabs>
        <w:spacing w:after="0"/>
        <w:ind w:left="288"/>
        <w:rPr>
          <w:rFonts w:ascii="Arial" w:hAnsi="Arial" w:cs="Arial"/>
          <w:b/>
          <w:sz w:val="24"/>
          <w:szCs w:val="24"/>
        </w:rPr>
      </w:pPr>
    </w:p>
    <w:p w14:paraId="3145FA99" w14:textId="01912920" w:rsidR="00180F48" w:rsidRPr="00A96B71" w:rsidRDefault="00180F48" w:rsidP="002F6146">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Envision TRU</w:t>
      </w:r>
      <w:r w:rsidRPr="00A96B71">
        <w:rPr>
          <w:rFonts w:ascii="Arial" w:hAnsi="Arial" w:cs="Arial"/>
          <w:sz w:val="24"/>
          <w:szCs w:val="24"/>
        </w:rPr>
        <w:t xml:space="preserve"> (September 2019-March 2020).  I worked with </w:t>
      </w:r>
      <w:r w:rsidR="0003730F" w:rsidRPr="00A96B71">
        <w:rPr>
          <w:rFonts w:ascii="Arial" w:hAnsi="Arial" w:cs="Arial"/>
          <w:sz w:val="24"/>
          <w:szCs w:val="24"/>
        </w:rPr>
        <w:t xml:space="preserve">TRU’s Marketing and Communications department during various stages of TRU’s visioning process. </w:t>
      </w:r>
    </w:p>
    <w:p w14:paraId="2FE6FAED" w14:textId="511CB3FF" w:rsidR="0003730F" w:rsidRPr="00A96B71" w:rsidRDefault="0003730F" w:rsidP="002F6146">
      <w:pPr>
        <w:widowControl w:val="0"/>
        <w:tabs>
          <w:tab w:val="left" w:pos="-1080"/>
          <w:tab w:val="left" w:pos="-720"/>
        </w:tabs>
        <w:spacing w:after="0"/>
        <w:ind w:left="288"/>
        <w:rPr>
          <w:rFonts w:ascii="Arial" w:hAnsi="Arial" w:cs="Arial"/>
          <w:sz w:val="24"/>
          <w:szCs w:val="24"/>
        </w:rPr>
      </w:pPr>
      <w:r w:rsidRPr="00A96B71">
        <w:rPr>
          <w:rFonts w:ascii="Arial" w:hAnsi="Arial" w:cs="Arial"/>
          <w:sz w:val="24"/>
          <w:szCs w:val="24"/>
        </w:rPr>
        <w:t xml:space="preserve">I captured four community consultation sessions through large scale graphic recordings, I participated in focus groups that reviewed vision, mission, and value drafts, and I drew a </w:t>
      </w:r>
      <w:proofErr w:type="gramStart"/>
      <w:r w:rsidRPr="00A96B71">
        <w:rPr>
          <w:rFonts w:ascii="Arial" w:hAnsi="Arial" w:cs="Arial"/>
          <w:sz w:val="24"/>
          <w:szCs w:val="24"/>
        </w:rPr>
        <w:t>large scale</w:t>
      </w:r>
      <w:proofErr w:type="gramEnd"/>
      <w:r w:rsidRPr="00A96B71">
        <w:rPr>
          <w:rFonts w:ascii="Arial" w:hAnsi="Arial" w:cs="Arial"/>
          <w:sz w:val="24"/>
          <w:szCs w:val="24"/>
        </w:rPr>
        <w:t xml:space="preserve"> timeline of the visioning process.  I also shared my thoughts on the new vision in an institutional video.</w:t>
      </w:r>
    </w:p>
    <w:p w14:paraId="49B9AD9A" w14:textId="27D4A3A6" w:rsidR="00180F48" w:rsidRPr="0003730F" w:rsidRDefault="00180F48" w:rsidP="0003730F">
      <w:pPr>
        <w:pStyle w:val="ListParagraph"/>
        <w:widowControl w:val="0"/>
        <w:numPr>
          <w:ilvl w:val="0"/>
          <w:numId w:val="1"/>
        </w:numPr>
        <w:tabs>
          <w:tab w:val="left" w:pos="-1080"/>
          <w:tab w:val="left" w:pos="-720"/>
        </w:tabs>
        <w:spacing w:after="0"/>
        <w:rPr>
          <w:rFonts w:ascii="Arial" w:hAnsi="Arial" w:cs="Arial"/>
          <w:color w:val="2F5496" w:themeColor="accent1" w:themeShade="BF"/>
          <w:sz w:val="24"/>
          <w:szCs w:val="24"/>
        </w:rPr>
      </w:pPr>
      <w:r w:rsidRPr="00A96B71">
        <w:rPr>
          <w:rFonts w:ascii="Arial" w:hAnsi="Arial" w:cs="Arial"/>
          <w:sz w:val="24"/>
          <w:szCs w:val="24"/>
        </w:rPr>
        <w:t>Community consultations</w:t>
      </w:r>
      <w:r w:rsidR="0003730F" w:rsidRPr="00A96B71">
        <w:rPr>
          <w:rFonts w:ascii="Arial" w:hAnsi="Arial" w:cs="Arial"/>
          <w:sz w:val="24"/>
          <w:szCs w:val="24"/>
        </w:rPr>
        <w:t xml:space="preserve"> – photos of</w:t>
      </w:r>
      <w:r w:rsidRPr="00A96B71">
        <w:rPr>
          <w:rFonts w:ascii="Arial" w:hAnsi="Arial" w:cs="Arial"/>
          <w:sz w:val="24"/>
          <w:szCs w:val="24"/>
        </w:rPr>
        <w:t xml:space="preserve"> graphic recordings: </w:t>
      </w:r>
      <w:hyperlink r:id="rId13" w:history="1">
        <w:r w:rsidRPr="0003730F">
          <w:rPr>
            <w:rStyle w:val="Hyperlink"/>
            <w:rFonts w:ascii="Arial" w:hAnsi="Arial" w:cs="Arial"/>
            <w:sz w:val="24"/>
            <w:szCs w:val="24"/>
            <w14:textFill>
              <w14:solidFill>
                <w14:srgbClr w14:val="0000FF">
                  <w14:lumMod w14:val="75000"/>
                </w14:srgbClr>
              </w14:solidFill>
            </w14:textFill>
          </w:rPr>
          <w:t>https://www.tru.ca/__shared/assets/community-consultation-graphic-recordings46108.pdf</w:t>
        </w:r>
      </w:hyperlink>
    </w:p>
    <w:p w14:paraId="1CF33C36" w14:textId="6F3778CC" w:rsidR="00180F48" w:rsidRPr="0003730F" w:rsidRDefault="0003730F" w:rsidP="0003730F">
      <w:pPr>
        <w:pStyle w:val="ListParagraph"/>
        <w:widowControl w:val="0"/>
        <w:numPr>
          <w:ilvl w:val="0"/>
          <w:numId w:val="1"/>
        </w:numPr>
        <w:tabs>
          <w:tab w:val="left" w:pos="-1080"/>
          <w:tab w:val="left" w:pos="-720"/>
        </w:tabs>
        <w:spacing w:after="0"/>
        <w:rPr>
          <w:rFonts w:ascii="Arial" w:hAnsi="Arial" w:cs="Arial"/>
          <w:color w:val="2F5496" w:themeColor="accent1" w:themeShade="BF"/>
          <w:sz w:val="24"/>
          <w:szCs w:val="24"/>
        </w:rPr>
      </w:pPr>
      <w:r w:rsidRPr="00A96B71">
        <w:rPr>
          <w:rFonts w:ascii="Arial" w:hAnsi="Arial" w:cs="Arial"/>
          <w:sz w:val="24"/>
          <w:szCs w:val="24"/>
        </w:rPr>
        <w:t xml:space="preserve">Graphic rendering of Envision TRU timeline, as well as my thoughts on the new </w:t>
      </w:r>
      <w:r w:rsidRPr="00A96B71">
        <w:rPr>
          <w:rFonts w:ascii="Arial" w:hAnsi="Arial" w:cs="Arial"/>
          <w:sz w:val="24"/>
          <w:szCs w:val="24"/>
        </w:rPr>
        <w:lastRenderedPageBreak/>
        <w:t xml:space="preserve">vision are captured in this video: </w:t>
      </w:r>
      <w:hyperlink r:id="rId14" w:history="1">
        <w:r w:rsidRPr="0003730F">
          <w:rPr>
            <w:rStyle w:val="Hyperlink"/>
            <w:rFonts w:ascii="Arial" w:hAnsi="Arial" w:cs="Arial"/>
            <w:sz w:val="24"/>
            <w:szCs w:val="24"/>
          </w:rPr>
          <w:t>https://www.youtube.com/watch?v=8xY0dbUC29A</w:t>
        </w:r>
      </w:hyperlink>
    </w:p>
    <w:p w14:paraId="25AB1B99" w14:textId="77777777" w:rsidR="00180F48" w:rsidRDefault="00180F48" w:rsidP="002F6146">
      <w:pPr>
        <w:widowControl w:val="0"/>
        <w:tabs>
          <w:tab w:val="left" w:pos="-1080"/>
          <w:tab w:val="left" w:pos="-720"/>
        </w:tabs>
        <w:spacing w:after="0"/>
        <w:ind w:left="288"/>
        <w:rPr>
          <w:rFonts w:ascii="Arial" w:hAnsi="Arial" w:cs="Arial"/>
          <w:color w:val="2F5496" w:themeColor="accent1" w:themeShade="BF"/>
          <w:sz w:val="24"/>
          <w:szCs w:val="24"/>
        </w:rPr>
      </w:pPr>
    </w:p>
    <w:p w14:paraId="38F2DBE3" w14:textId="22BE9266" w:rsidR="002F6146" w:rsidRPr="00A96B71" w:rsidRDefault="002F6146" w:rsidP="002F6146">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International Day against Contract Cheating</w:t>
      </w:r>
      <w:r w:rsidRPr="00A96B71">
        <w:rPr>
          <w:rFonts w:ascii="Arial" w:hAnsi="Arial" w:cs="Arial"/>
          <w:sz w:val="24"/>
          <w:szCs w:val="24"/>
        </w:rPr>
        <w:t xml:space="preserve"> (October 2019).  I worked with OL and Student Services colleagues to organize a</w:t>
      </w:r>
      <w:r w:rsidR="00B93AEA" w:rsidRPr="00A96B71">
        <w:rPr>
          <w:rFonts w:ascii="Arial" w:hAnsi="Arial" w:cs="Arial"/>
          <w:sz w:val="24"/>
          <w:szCs w:val="24"/>
        </w:rPr>
        <w:t>n interactive</w:t>
      </w:r>
      <w:r w:rsidRPr="00A96B71">
        <w:rPr>
          <w:rFonts w:ascii="Arial" w:hAnsi="Arial" w:cs="Arial"/>
          <w:sz w:val="24"/>
          <w:szCs w:val="24"/>
        </w:rPr>
        <w:t xml:space="preserve"> visual display for a student </w:t>
      </w:r>
      <w:r w:rsidR="00B93AEA" w:rsidRPr="00A96B71">
        <w:rPr>
          <w:rFonts w:ascii="Arial" w:hAnsi="Arial" w:cs="Arial"/>
          <w:sz w:val="24"/>
          <w:szCs w:val="24"/>
        </w:rPr>
        <w:t xml:space="preserve">academic integrity </w:t>
      </w:r>
      <w:r w:rsidRPr="00A96B71">
        <w:rPr>
          <w:rFonts w:ascii="Arial" w:hAnsi="Arial" w:cs="Arial"/>
          <w:sz w:val="24"/>
          <w:szCs w:val="24"/>
        </w:rPr>
        <w:t xml:space="preserve">event.  I also drew a </w:t>
      </w:r>
      <w:proofErr w:type="gramStart"/>
      <w:r w:rsidRPr="00A96B71">
        <w:rPr>
          <w:rFonts w:ascii="Arial" w:hAnsi="Arial" w:cs="Arial"/>
          <w:sz w:val="24"/>
          <w:szCs w:val="24"/>
        </w:rPr>
        <w:t>large scale</w:t>
      </w:r>
      <w:proofErr w:type="gramEnd"/>
      <w:r w:rsidRPr="00A96B71">
        <w:rPr>
          <w:rFonts w:ascii="Arial" w:hAnsi="Arial" w:cs="Arial"/>
          <w:sz w:val="24"/>
          <w:szCs w:val="24"/>
        </w:rPr>
        <w:t xml:space="preserve"> infographic, showing the different supports that students can access.</w:t>
      </w:r>
    </w:p>
    <w:p w14:paraId="3FDE5CF0" w14:textId="50A035C2" w:rsidR="00117C4B" w:rsidRPr="00A96B71" w:rsidRDefault="00117C4B" w:rsidP="002F6146">
      <w:pPr>
        <w:widowControl w:val="0"/>
        <w:tabs>
          <w:tab w:val="left" w:pos="-1080"/>
          <w:tab w:val="left" w:pos="-720"/>
        </w:tabs>
        <w:spacing w:after="0"/>
        <w:ind w:left="288"/>
        <w:rPr>
          <w:rFonts w:ascii="Arial" w:hAnsi="Arial" w:cs="Arial"/>
          <w:sz w:val="24"/>
          <w:szCs w:val="24"/>
        </w:rPr>
      </w:pPr>
    </w:p>
    <w:p w14:paraId="2D3B33C3" w14:textId="45399CC5" w:rsidR="00117C4B" w:rsidRPr="00A96B71" w:rsidRDefault="008165E7" w:rsidP="002F6146">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Research and Graduate Studies</w:t>
      </w:r>
      <w:r w:rsidR="00E971BF" w:rsidRPr="00A96B71">
        <w:rPr>
          <w:rFonts w:ascii="Arial" w:hAnsi="Arial" w:cs="Arial"/>
          <w:b/>
          <w:sz w:val="24"/>
          <w:szCs w:val="24"/>
        </w:rPr>
        <w:t xml:space="preserve"> </w:t>
      </w:r>
      <w:r w:rsidR="00E971BF" w:rsidRPr="00A96B71">
        <w:rPr>
          <w:rFonts w:ascii="Arial" w:hAnsi="Arial" w:cs="Arial"/>
          <w:sz w:val="24"/>
          <w:szCs w:val="24"/>
        </w:rPr>
        <w:t xml:space="preserve">(January 2020, ongoing).  I have been working with a group of colleagues and students to design a layout of an TRU’s Undergraduate Research Network website: </w:t>
      </w:r>
      <w:hyperlink r:id="rId15" w:history="1">
        <w:r w:rsidR="00E971BF" w:rsidRPr="001A4C08">
          <w:rPr>
            <w:rStyle w:val="Hyperlink"/>
            <w:rFonts w:ascii="Arial" w:hAnsi="Arial" w:cs="Arial"/>
            <w:sz w:val="24"/>
            <w:szCs w:val="24"/>
            <w14:textFill>
              <w14:solidFill>
                <w14:srgbClr w14:val="0000FF">
                  <w14:lumMod w14:val="75000"/>
                </w14:srgbClr>
              </w14:solidFill>
            </w14:textFill>
          </w:rPr>
          <w:t>https://curn.trubox.ca/</w:t>
        </w:r>
      </w:hyperlink>
      <w:r w:rsidR="00E971BF">
        <w:rPr>
          <w:rFonts w:ascii="Arial" w:hAnsi="Arial" w:cs="Arial"/>
          <w:color w:val="2F5496" w:themeColor="accent1" w:themeShade="BF"/>
          <w:sz w:val="24"/>
          <w:szCs w:val="24"/>
        </w:rPr>
        <w:t xml:space="preserve">.  </w:t>
      </w:r>
      <w:r w:rsidR="00E971BF" w:rsidRPr="00A96B71">
        <w:rPr>
          <w:rFonts w:ascii="Arial" w:hAnsi="Arial" w:cs="Arial"/>
          <w:sz w:val="24"/>
          <w:szCs w:val="24"/>
        </w:rPr>
        <w:t>My involvement is to visually assist in organizing content blocks and help oversee some production elements of the site.</w:t>
      </w:r>
    </w:p>
    <w:p w14:paraId="4E40045D" w14:textId="08F4329D" w:rsidR="00650DC1" w:rsidRPr="00A96B71" w:rsidRDefault="00650DC1" w:rsidP="002F6146">
      <w:pPr>
        <w:widowControl w:val="0"/>
        <w:tabs>
          <w:tab w:val="left" w:pos="-1080"/>
          <w:tab w:val="left" w:pos="-720"/>
        </w:tabs>
        <w:spacing w:after="0"/>
        <w:ind w:left="288"/>
        <w:rPr>
          <w:rFonts w:ascii="Arial" w:hAnsi="Arial" w:cs="Arial"/>
          <w:sz w:val="24"/>
          <w:szCs w:val="24"/>
        </w:rPr>
      </w:pPr>
    </w:p>
    <w:p w14:paraId="1B4667CF" w14:textId="4192F489" w:rsidR="00650DC1" w:rsidRPr="00A96B71" w:rsidRDefault="00253CA4" w:rsidP="002F6146">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 xml:space="preserve">CRICKET: Course </w:t>
      </w:r>
      <w:r w:rsidR="001F3B50" w:rsidRPr="00A96B71">
        <w:rPr>
          <w:rFonts w:ascii="Arial" w:hAnsi="Arial" w:cs="Arial"/>
          <w:b/>
          <w:sz w:val="24"/>
          <w:szCs w:val="24"/>
        </w:rPr>
        <w:t>Resource Kit</w:t>
      </w:r>
      <w:r w:rsidR="001F3B50" w:rsidRPr="00A96B71">
        <w:rPr>
          <w:rFonts w:ascii="Arial" w:hAnsi="Arial" w:cs="Arial"/>
          <w:sz w:val="24"/>
          <w:szCs w:val="24"/>
        </w:rPr>
        <w:t xml:space="preserve"> (ongoing). Together with colleagues from OL, CELT (Centre for Excellence in Learning and Teaching), and the Library, I am working on the development of a course resource website for faculty members and OL developers to use when planning and creating curriculum.  I mostly contributed to the Activities section, page layout, </w:t>
      </w:r>
      <w:hyperlink r:id="rId16" w:history="1">
        <w:r w:rsidR="001F3B50" w:rsidRPr="001A4C08">
          <w:rPr>
            <w:rStyle w:val="Hyperlink"/>
            <w:rFonts w:ascii="Arial" w:hAnsi="Arial" w:cs="Arial"/>
            <w:sz w:val="24"/>
            <w:szCs w:val="24"/>
          </w:rPr>
          <w:t>https://cricket.trubox.ca/learning-activities/</w:t>
        </w:r>
      </w:hyperlink>
      <w:r w:rsidR="001F3B50" w:rsidRPr="001F3B50">
        <w:rPr>
          <w:rFonts w:ascii="Arial" w:hAnsi="Arial" w:cs="Arial"/>
          <w:sz w:val="24"/>
          <w:szCs w:val="24"/>
        </w:rPr>
        <w:t xml:space="preserve">, </w:t>
      </w:r>
      <w:r w:rsidR="001F3B50" w:rsidRPr="00A96B71">
        <w:rPr>
          <w:rFonts w:ascii="Arial" w:hAnsi="Arial" w:cs="Arial"/>
          <w:sz w:val="24"/>
          <w:szCs w:val="24"/>
        </w:rPr>
        <w:t>and provided some original visual elements (crickets).  This site is intended to be an OER.</w:t>
      </w:r>
    </w:p>
    <w:p w14:paraId="32620050" w14:textId="77777777" w:rsidR="001F3B50" w:rsidRPr="00A96B71" w:rsidRDefault="001F3B50" w:rsidP="002F6146">
      <w:pPr>
        <w:widowControl w:val="0"/>
        <w:tabs>
          <w:tab w:val="left" w:pos="-1080"/>
          <w:tab w:val="left" w:pos="-720"/>
        </w:tabs>
        <w:spacing w:after="0"/>
        <w:ind w:left="288"/>
        <w:rPr>
          <w:rFonts w:ascii="Arial" w:hAnsi="Arial" w:cs="Arial"/>
          <w:sz w:val="24"/>
          <w:szCs w:val="24"/>
        </w:rPr>
      </w:pPr>
    </w:p>
    <w:p w14:paraId="379CF472" w14:textId="6A2EE486" w:rsidR="00650DC1" w:rsidRPr="00A96B71" w:rsidRDefault="00650DC1" w:rsidP="002F6146">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CAISSIE</w:t>
      </w:r>
      <w:r w:rsidR="001F3B50" w:rsidRPr="00A96B71">
        <w:rPr>
          <w:rFonts w:ascii="Arial" w:hAnsi="Arial" w:cs="Arial"/>
          <w:b/>
          <w:sz w:val="24"/>
          <w:szCs w:val="24"/>
        </w:rPr>
        <w:t xml:space="preserve">: Critical Analysis of Images OER </w:t>
      </w:r>
      <w:r w:rsidR="001F3B50" w:rsidRPr="00A96B71">
        <w:rPr>
          <w:rFonts w:ascii="Arial" w:hAnsi="Arial" w:cs="Arial"/>
          <w:sz w:val="24"/>
          <w:szCs w:val="24"/>
        </w:rPr>
        <w:t xml:space="preserve">(ongoing).  </w:t>
      </w:r>
      <w:hyperlink r:id="rId17" w:history="1">
        <w:r w:rsidR="001F3B50" w:rsidRPr="001F3B50">
          <w:rPr>
            <w:rStyle w:val="Hyperlink"/>
            <w:rFonts w:ascii="Arial" w:hAnsi="Arial" w:cs="Arial"/>
            <w:sz w:val="24"/>
            <w:szCs w:val="24"/>
          </w:rPr>
          <w:t>https://caissie.trubox.ca/</w:t>
        </w:r>
      </w:hyperlink>
      <w:r w:rsidR="001F3B50">
        <w:rPr>
          <w:rFonts w:ascii="Arial" w:hAnsi="Arial" w:cs="Arial"/>
          <w:sz w:val="24"/>
          <w:szCs w:val="24"/>
        </w:rPr>
        <w:t xml:space="preserve">  </w:t>
      </w:r>
      <w:r w:rsidR="001F3B50" w:rsidRPr="00A96B71">
        <w:rPr>
          <w:rFonts w:ascii="Arial" w:hAnsi="Arial" w:cs="Arial"/>
          <w:sz w:val="24"/>
          <w:szCs w:val="24"/>
        </w:rPr>
        <w:t xml:space="preserve">This year, I worked with two campus faculty members to use CAISSIE </w:t>
      </w:r>
      <w:r w:rsidR="002610A8" w:rsidRPr="00A96B71">
        <w:rPr>
          <w:rFonts w:ascii="Arial" w:hAnsi="Arial" w:cs="Arial"/>
          <w:sz w:val="24"/>
          <w:szCs w:val="24"/>
        </w:rPr>
        <w:t>for</w:t>
      </w:r>
      <w:r w:rsidR="001F3B50" w:rsidRPr="00A96B71">
        <w:rPr>
          <w:rFonts w:ascii="Arial" w:hAnsi="Arial" w:cs="Arial"/>
          <w:sz w:val="24"/>
          <w:szCs w:val="24"/>
        </w:rPr>
        <w:t xml:space="preserve"> assessed activit</w:t>
      </w:r>
      <w:r w:rsidR="002610A8" w:rsidRPr="00A96B71">
        <w:rPr>
          <w:rFonts w:ascii="Arial" w:hAnsi="Arial" w:cs="Arial"/>
          <w:sz w:val="24"/>
          <w:szCs w:val="24"/>
        </w:rPr>
        <w:t>ies</w:t>
      </w:r>
      <w:r w:rsidR="001F3B50" w:rsidRPr="00A96B71">
        <w:rPr>
          <w:rFonts w:ascii="Arial" w:hAnsi="Arial" w:cs="Arial"/>
          <w:sz w:val="24"/>
          <w:szCs w:val="24"/>
        </w:rPr>
        <w:t>.  I spoke to students during classroom visits and helped structure the assessments.  I also added a brief Educational Resources section to the site.</w:t>
      </w:r>
    </w:p>
    <w:p w14:paraId="198DAFF5" w14:textId="77777777" w:rsidR="001F3B50" w:rsidRPr="00A96B71" w:rsidRDefault="001F3B50" w:rsidP="002F6146">
      <w:pPr>
        <w:widowControl w:val="0"/>
        <w:tabs>
          <w:tab w:val="left" w:pos="-1080"/>
          <w:tab w:val="left" w:pos="-720"/>
        </w:tabs>
        <w:spacing w:after="0"/>
        <w:ind w:left="288"/>
        <w:rPr>
          <w:rFonts w:ascii="Arial" w:hAnsi="Arial" w:cs="Arial"/>
          <w:sz w:val="24"/>
          <w:szCs w:val="24"/>
        </w:rPr>
      </w:pPr>
    </w:p>
    <w:p w14:paraId="13CC9685" w14:textId="7A856A49" w:rsidR="00F92B79" w:rsidRPr="00A96B71" w:rsidRDefault="00650DC1" w:rsidP="00397A11">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Individual ID consultations</w:t>
      </w:r>
      <w:r w:rsidRPr="00A96B71">
        <w:rPr>
          <w:rFonts w:ascii="Arial" w:hAnsi="Arial" w:cs="Arial"/>
          <w:sz w:val="24"/>
          <w:szCs w:val="24"/>
        </w:rPr>
        <w:t xml:space="preserve"> </w:t>
      </w:r>
      <w:r w:rsidR="00473C79" w:rsidRPr="00A96B71">
        <w:rPr>
          <w:rFonts w:ascii="Arial" w:hAnsi="Arial" w:cs="Arial"/>
          <w:sz w:val="24"/>
          <w:szCs w:val="24"/>
        </w:rPr>
        <w:t>(spring 2020, ongoing).  I provide instructional design one-on-one consultations to campus faculty member colleagues, helping them plan their alternate course delivery and recommend appropriate online activities to replace their in-class equivalents.  To date, I have worked with faculty members from Sociology, Anthropology, Visual Arts, Nursing, and Psychology.</w:t>
      </w:r>
    </w:p>
    <w:p w14:paraId="51F49642"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2F353A9E" w14:textId="12696202" w:rsidR="00F92B79" w:rsidRDefault="00F92B79" w:rsidP="00397A11">
      <w:pPr>
        <w:widowControl w:val="0"/>
        <w:tabs>
          <w:tab w:val="left" w:pos="-1080"/>
          <w:tab w:val="left" w:pos="-720"/>
        </w:tabs>
        <w:spacing w:after="0"/>
        <w:ind w:left="288"/>
        <w:rPr>
          <w:rFonts w:ascii="Arial" w:hAnsi="Arial" w:cs="Arial"/>
          <w:b/>
          <w:color w:val="000000"/>
          <w:sz w:val="24"/>
          <w:szCs w:val="24"/>
        </w:rPr>
      </w:pPr>
      <w:r w:rsidRPr="00A357AD">
        <w:rPr>
          <w:rFonts w:ascii="Arial" w:hAnsi="Arial" w:cs="Arial"/>
          <w:b/>
          <w:color w:val="000000"/>
          <w:sz w:val="24"/>
          <w:szCs w:val="24"/>
        </w:rPr>
        <w:t>Community:</w:t>
      </w:r>
    </w:p>
    <w:p w14:paraId="6FE190C2" w14:textId="3B7B5EDC" w:rsidR="0073123B" w:rsidRDefault="0073123B" w:rsidP="00397A11">
      <w:pPr>
        <w:widowControl w:val="0"/>
        <w:tabs>
          <w:tab w:val="left" w:pos="-1080"/>
          <w:tab w:val="left" w:pos="-720"/>
        </w:tabs>
        <w:spacing w:after="0"/>
        <w:ind w:left="288"/>
        <w:rPr>
          <w:rFonts w:ascii="Arial" w:hAnsi="Arial" w:cs="Arial"/>
          <w:b/>
          <w:color w:val="000000"/>
          <w:sz w:val="24"/>
          <w:szCs w:val="24"/>
        </w:rPr>
      </w:pPr>
    </w:p>
    <w:p w14:paraId="15716E95" w14:textId="77777777" w:rsidR="00C72503" w:rsidRPr="00A96B71" w:rsidRDefault="0073123B" w:rsidP="00397A11">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 xml:space="preserve">Local food to school learning circles </w:t>
      </w:r>
      <w:r w:rsidRPr="00A96B71">
        <w:rPr>
          <w:rFonts w:ascii="Arial" w:hAnsi="Arial" w:cs="Arial"/>
          <w:sz w:val="24"/>
          <w:szCs w:val="24"/>
        </w:rPr>
        <w:t>(November 2019, ongoing).  I provided graphic facilitation and recording services during two learning circles</w:t>
      </w:r>
      <w:r w:rsidR="00C72503" w:rsidRPr="00A96B71">
        <w:rPr>
          <w:rFonts w:ascii="Arial" w:hAnsi="Arial" w:cs="Arial"/>
          <w:sz w:val="24"/>
          <w:szCs w:val="24"/>
        </w:rPr>
        <w:t xml:space="preserve"> in November</w:t>
      </w:r>
      <w:r w:rsidRPr="00A96B71">
        <w:rPr>
          <w:rFonts w:ascii="Arial" w:hAnsi="Arial" w:cs="Arial"/>
          <w:sz w:val="24"/>
          <w:szCs w:val="24"/>
        </w:rPr>
        <w:t xml:space="preserve">; one at </w:t>
      </w:r>
      <w:proofErr w:type="spellStart"/>
      <w:r w:rsidRPr="00A96B71">
        <w:rPr>
          <w:rFonts w:ascii="Arial" w:hAnsi="Arial" w:cs="Arial"/>
          <w:sz w:val="24"/>
          <w:szCs w:val="24"/>
        </w:rPr>
        <w:t>Tk’emlúps</w:t>
      </w:r>
      <w:proofErr w:type="spellEnd"/>
      <w:r w:rsidRPr="00A96B71">
        <w:rPr>
          <w:rFonts w:ascii="Arial" w:hAnsi="Arial" w:cs="Arial"/>
          <w:sz w:val="24"/>
          <w:szCs w:val="24"/>
        </w:rPr>
        <w:t xml:space="preserve"> </w:t>
      </w:r>
      <w:proofErr w:type="spellStart"/>
      <w:r w:rsidRPr="00A96B71">
        <w:rPr>
          <w:rFonts w:ascii="Arial" w:hAnsi="Arial" w:cs="Arial"/>
          <w:sz w:val="24"/>
          <w:szCs w:val="24"/>
        </w:rPr>
        <w:t>te</w:t>
      </w:r>
      <w:proofErr w:type="spellEnd"/>
      <w:r w:rsidRPr="00A96B71">
        <w:rPr>
          <w:rFonts w:ascii="Arial" w:hAnsi="Arial" w:cs="Arial"/>
          <w:sz w:val="24"/>
          <w:szCs w:val="24"/>
        </w:rPr>
        <w:t xml:space="preserve"> </w:t>
      </w:r>
      <w:proofErr w:type="spellStart"/>
      <w:r w:rsidRPr="00A96B71">
        <w:rPr>
          <w:rFonts w:ascii="Arial" w:hAnsi="Arial" w:cs="Arial"/>
          <w:sz w:val="24"/>
          <w:szCs w:val="24"/>
        </w:rPr>
        <w:t>Secwe̓pemc</w:t>
      </w:r>
      <w:proofErr w:type="spellEnd"/>
      <w:r w:rsidRPr="00A96B71">
        <w:rPr>
          <w:rFonts w:ascii="Arial" w:hAnsi="Arial" w:cs="Arial"/>
          <w:sz w:val="24"/>
          <w:szCs w:val="24"/>
        </w:rPr>
        <w:t xml:space="preserve"> and one at </w:t>
      </w:r>
      <w:proofErr w:type="spellStart"/>
      <w:r w:rsidRPr="00A96B71">
        <w:rPr>
          <w:rFonts w:ascii="Arial" w:hAnsi="Arial" w:cs="Arial"/>
          <w:sz w:val="24"/>
          <w:szCs w:val="24"/>
        </w:rPr>
        <w:t>Skeetchestn</w:t>
      </w:r>
      <w:proofErr w:type="spellEnd"/>
      <w:r w:rsidRPr="00A96B71">
        <w:rPr>
          <w:rFonts w:ascii="Arial" w:hAnsi="Arial" w:cs="Arial"/>
          <w:sz w:val="24"/>
          <w:szCs w:val="24"/>
        </w:rPr>
        <w:t xml:space="preserve"> Indian Band.  </w:t>
      </w:r>
      <w:r w:rsidR="00C72503" w:rsidRPr="00A96B71">
        <w:rPr>
          <w:rFonts w:ascii="Arial" w:hAnsi="Arial" w:cs="Arial"/>
          <w:sz w:val="24"/>
          <w:szCs w:val="24"/>
        </w:rPr>
        <w:t xml:space="preserve">The ideas collected during the learning circles are now being translated into specific projects, and I continue to take part in two of them. </w:t>
      </w:r>
    </w:p>
    <w:p w14:paraId="7E897E4E" w14:textId="77777777" w:rsidR="00C72503" w:rsidRPr="00A96B71" w:rsidRDefault="0073123B" w:rsidP="00C72503">
      <w:pPr>
        <w:pStyle w:val="ListParagraph"/>
        <w:widowControl w:val="0"/>
        <w:numPr>
          <w:ilvl w:val="0"/>
          <w:numId w:val="2"/>
        </w:numPr>
        <w:tabs>
          <w:tab w:val="left" w:pos="-1080"/>
          <w:tab w:val="left" w:pos="-720"/>
        </w:tabs>
        <w:spacing w:after="0"/>
        <w:rPr>
          <w:rFonts w:ascii="Arial" w:hAnsi="Arial" w:cs="Arial"/>
          <w:sz w:val="24"/>
          <w:szCs w:val="24"/>
        </w:rPr>
      </w:pPr>
      <w:r w:rsidRPr="00A96B71">
        <w:rPr>
          <w:rFonts w:ascii="Arial" w:hAnsi="Arial" w:cs="Arial"/>
          <w:sz w:val="24"/>
          <w:szCs w:val="24"/>
        </w:rPr>
        <w:t xml:space="preserve">I am a member of </w:t>
      </w:r>
      <w:proofErr w:type="spellStart"/>
      <w:r w:rsidRPr="00A96B71">
        <w:rPr>
          <w:rFonts w:ascii="Arial" w:hAnsi="Arial" w:cs="Arial"/>
          <w:b/>
          <w:sz w:val="24"/>
          <w:szCs w:val="24"/>
        </w:rPr>
        <w:t>Tk’emlúps</w:t>
      </w:r>
      <w:proofErr w:type="spellEnd"/>
      <w:r w:rsidRPr="00A96B71">
        <w:rPr>
          <w:rFonts w:ascii="Arial" w:hAnsi="Arial" w:cs="Arial"/>
          <w:b/>
          <w:sz w:val="24"/>
          <w:szCs w:val="24"/>
        </w:rPr>
        <w:t xml:space="preserve"> </w:t>
      </w:r>
      <w:proofErr w:type="spellStart"/>
      <w:r w:rsidRPr="00A96B71">
        <w:rPr>
          <w:rFonts w:ascii="Arial" w:hAnsi="Arial" w:cs="Arial"/>
          <w:b/>
          <w:sz w:val="24"/>
          <w:szCs w:val="24"/>
        </w:rPr>
        <w:t>te</w:t>
      </w:r>
      <w:proofErr w:type="spellEnd"/>
      <w:r w:rsidRPr="00A96B71">
        <w:rPr>
          <w:rFonts w:ascii="Arial" w:hAnsi="Arial" w:cs="Arial"/>
          <w:b/>
          <w:sz w:val="24"/>
          <w:szCs w:val="24"/>
        </w:rPr>
        <w:t xml:space="preserve"> </w:t>
      </w:r>
      <w:proofErr w:type="spellStart"/>
      <w:r w:rsidRPr="00A96B71">
        <w:rPr>
          <w:rFonts w:ascii="Arial" w:hAnsi="Arial" w:cs="Arial"/>
          <w:b/>
          <w:sz w:val="24"/>
          <w:szCs w:val="24"/>
        </w:rPr>
        <w:t>Secwe̓pemc</w:t>
      </w:r>
      <w:proofErr w:type="spellEnd"/>
      <w:r w:rsidRPr="00A96B71">
        <w:rPr>
          <w:rFonts w:ascii="Arial" w:hAnsi="Arial" w:cs="Arial"/>
          <w:b/>
          <w:sz w:val="24"/>
          <w:szCs w:val="24"/>
        </w:rPr>
        <w:t xml:space="preserve"> Food Sovereignty Advisory Team</w:t>
      </w:r>
      <w:r w:rsidRPr="00A96B71">
        <w:rPr>
          <w:rFonts w:ascii="Arial" w:hAnsi="Arial" w:cs="Arial"/>
          <w:sz w:val="24"/>
          <w:szCs w:val="24"/>
        </w:rPr>
        <w:t xml:space="preserve"> and attend regular meetings.  </w:t>
      </w:r>
      <w:r w:rsidR="00C72503" w:rsidRPr="00A96B71">
        <w:rPr>
          <w:rFonts w:ascii="Arial" w:hAnsi="Arial" w:cs="Arial"/>
          <w:sz w:val="24"/>
          <w:szCs w:val="24"/>
        </w:rPr>
        <w:t xml:space="preserve">Among other goals, the focus of this team is to establish a food forest at the </w:t>
      </w:r>
      <w:proofErr w:type="spellStart"/>
      <w:r w:rsidR="00C72503" w:rsidRPr="00A96B71">
        <w:rPr>
          <w:rFonts w:ascii="Arial" w:hAnsi="Arial" w:cs="Arial"/>
          <w:sz w:val="24"/>
          <w:szCs w:val="24"/>
        </w:rPr>
        <w:t>Sk’elep</w:t>
      </w:r>
      <w:proofErr w:type="spellEnd"/>
      <w:r w:rsidR="00C72503" w:rsidRPr="00A96B71">
        <w:rPr>
          <w:rFonts w:ascii="Arial" w:hAnsi="Arial" w:cs="Arial"/>
          <w:sz w:val="24"/>
          <w:szCs w:val="24"/>
        </w:rPr>
        <w:t xml:space="preserve"> School of Excellence.  I contribute graphic facilitation and visual representations of ideas.</w:t>
      </w:r>
    </w:p>
    <w:p w14:paraId="06F2E57B" w14:textId="4FE36B95" w:rsidR="0073123B" w:rsidRPr="00A96B71" w:rsidRDefault="00C72503" w:rsidP="00C72503">
      <w:pPr>
        <w:pStyle w:val="ListParagraph"/>
        <w:widowControl w:val="0"/>
        <w:numPr>
          <w:ilvl w:val="0"/>
          <w:numId w:val="2"/>
        </w:numPr>
        <w:tabs>
          <w:tab w:val="left" w:pos="-1080"/>
          <w:tab w:val="left" w:pos="-720"/>
        </w:tabs>
        <w:spacing w:after="0"/>
        <w:rPr>
          <w:rFonts w:ascii="Arial" w:hAnsi="Arial" w:cs="Arial"/>
          <w:sz w:val="24"/>
          <w:szCs w:val="24"/>
        </w:rPr>
      </w:pPr>
      <w:r w:rsidRPr="00A96B71">
        <w:rPr>
          <w:rFonts w:ascii="Arial" w:hAnsi="Arial" w:cs="Arial"/>
          <w:sz w:val="24"/>
          <w:szCs w:val="24"/>
        </w:rPr>
        <w:t xml:space="preserve">Together with K-12 teachers from the </w:t>
      </w:r>
      <w:proofErr w:type="spellStart"/>
      <w:r w:rsidRPr="00A96B71">
        <w:rPr>
          <w:rFonts w:ascii="Arial" w:hAnsi="Arial" w:cs="Arial"/>
          <w:sz w:val="24"/>
          <w:szCs w:val="24"/>
        </w:rPr>
        <w:t>Sk’elep</w:t>
      </w:r>
      <w:proofErr w:type="spellEnd"/>
      <w:r w:rsidRPr="00A96B71">
        <w:rPr>
          <w:rFonts w:ascii="Arial" w:hAnsi="Arial" w:cs="Arial"/>
          <w:sz w:val="24"/>
          <w:szCs w:val="24"/>
        </w:rPr>
        <w:t xml:space="preserve"> School of Excellence and </w:t>
      </w:r>
      <w:proofErr w:type="spellStart"/>
      <w:r w:rsidRPr="00A96B71">
        <w:rPr>
          <w:rFonts w:ascii="Arial" w:hAnsi="Arial" w:cs="Arial"/>
          <w:sz w:val="24"/>
          <w:szCs w:val="24"/>
        </w:rPr>
        <w:t>Skeetchestn</w:t>
      </w:r>
      <w:proofErr w:type="spellEnd"/>
      <w:r w:rsidRPr="00A96B71">
        <w:rPr>
          <w:rFonts w:ascii="Arial" w:hAnsi="Arial" w:cs="Arial"/>
          <w:sz w:val="24"/>
          <w:szCs w:val="24"/>
        </w:rPr>
        <w:t xml:space="preserve"> </w:t>
      </w:r>
      <w:r w:rsidRPr="00A96B71">
        <w:rPr>
          <w:rFonts w:ascii="Arial" w:hAnsi="Arial" w:cs="Arial"/>
          <w:sz w:val="24"/>
          <w:szCs w:val="24"/>
        </w:rPr>
        <w:lastRenderedPageBreak/>
        <w:t xml:space="preserve">Community School, and a </w:t>
      </w:r>
      <w:r w:rsidR="00E94976" w:rsidRPr="00A96B71">
        <w:rPr>
          <w:rFonts w:ascii="Arial" w:hAnsi="Arial" w:cs="Arial"/>
          <w:sz w:val="24"/>
          <w:szCs w:val="24"/>
        </w:rPr>
        <w:t xml:space="preserve">permaculture designer, I provide instructional design assistance in developing learning activities connected to the food forests and gardens at both schools.  The goal of the </w:t>
      </w:r>
      <w:r w:rsidR="00E94976" w:rsidRPr="00A96B71">
        <w:rPr>
          <w:rFonts w:ascii="Arial" w:hAnsi="Arial" w:cs="Arial"/>
          <w:b/>
          <w:sz w:val="24"/>
          <w:szCs w:val="24"/>
        </w:rPr>
        <w:t xml:space="preserve">Curriculum Development Team </w:t>
      </w:r>
      <w:r w:rsidR="00E94976" w:rsidRPr="00A96B71">
        <w:rPr>
          <w:rFonts w:ascii="Arial" w:hAnsi="Arial" w:cs="Arial"/>
          <w:sz w:val="24"/>
          <w:szCs w:val="24"/>
        </w:rPr>
        <w:t>is to have a pool of activities that K-12 educators could draw from to foster food sovereignty in their communities.</w:t>
      </w:r>
    </w:p>
    <w:p w14:paraId="62A30420" w14:textId="77777777" w:rsidR="00E94976" w:rsidRPr="00A96B71" w:rsidRDefault="00E94976" w:rsidP="00E94976">
      <w:pPr>
        <w:widowControl w:val="0"/>
        <w:tabs>
          <w:tab w:val="left" w:pos="-1080"/>
          <w:tab w:val="left" w:pos="-720"/>
        </w:tabs>
        <w:spacing w:after="0"/>
        <w:rPr>
          <w:rFonts w:ascii="Arial" w:hAnsi="Arial" w:cs="Arial"/>
          <w:sz w:val="24"/>
          <w:szCs w:val="24"/>
        </w:rPr>
      </w:pPr>
    </w:p>
    <w:p w14:paraId="4CBA4737" w14:textId="1E719476" w:rsidR="0096363F" w:rsidRPr="00A96B71" w:rsidRDefault="00E94976" w:rsidP="00397A11">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 xml:space="preserve">Kamloops Naturalist Club </w:t>
      </w:r>
      <w:r w:rsidRPr="00A96B71">
        <w:rPr>
          <w:rFonts w:ascii="Arial" w:hAnsi="Arial" w:cs="Arial"/>
          <w:sz w:val="24"/>
          <w:szCs w:val="24"/>
        </w:rPr>
        <w:t xml:space="preserve">(February 2020).  I provided graphic facilitation services to the Kamloops Naturalist Club, to assist in their visioning process.  </w:t>
      </w:r>
    </w:p>
    <w:p w14:paraId="0659413F" w14:textId="2928C137" w:rsidR="00E94976" w:rsidRPr="00A96B71" w:rsidRDefault="00E94976" w:rsidP="00397A11">
      <w:pPr>
        <w:widowControl w:val="0"/>
        <w:tabs>
          <w:tab w:val="left" w:pos="-1080"/>
          <w:tab w:val="left" w:pos="-720"/>
        </w:tabs>
        <w:spacing w:after="0"/>
        <w:ind w:left="288"/>
        <w:rPr>
          <w:rFonts w:ascii="Arial" w:hAnsi="Arial" w:cs="Arial"/>
          <w:sz w:val="24"/>
          <w:szCs w:val="24"/>
        </w:rPr>
      </w:pPr>
    </w:p>
    <w:p w14:paraId="1B891EB8" w14:textId="32B7809C" w:rsidR="00E94976" w:rsidRPr="00A96B71" w:rsidRDefault="00E94976" w:rsidP="00397A11">
      <w:pPr>
        <w:widowControl w:val="0"/>
        <w:tabs>
          <w:tab w:val="left" w:pos="-1080"/>
          <w:tab w:val="left" w:pos="-720"/>
        </w:tabs>
        <w:spacing w:after="0"/>
        <w:ind w:left="288"/>
        <w:rPr>
          <w:rFonts w:ascii="Arial" w:hAnsi="Arial" w:cs="Arial"/>
          <w:sz w:val="24"/>
          <w:szCs w:val="24"/>
        </w:rPr>
      </w:pPr>
      <w:r w:rsidRPr="00A96B71">
        <w:rPr>
          <w:rFonts w:ascii="Arial" w:hAnsi="Arial" w:cs="Arial"/>
          <w:b/>
          <w:sz w:val="24"/>
          <w:szCs w:val="24"/>
        </w:rPr>
        <w:t xml:space="preserve">Language Support </w:t>
      </w:r>
      <w:r w:rsidRPr="00A96B71">
        <w:rPr>
          <w:rFonts w:ascii="Arial" w:hAnsi="Arial" w:cs="Arial"/>
          <w:sz w:val="24"/>
          <w:szCs w:val="24"/>
        </w:rPr>
        <w:t>(November 2019, ongoing).  I provide language support services to a Czech family on an ongoing basis.</w:t>
      </w:r>
    </w:p>
    <w:p w14:paraId="53FA40C9" w14:textId="77777777" w:rsidR="0096363F" w:rsidRPr="0073123B" w:rsidRDefault="0096363F" w:rsidP="00397A11">
      <w:pPr>
        <w:widowControl w:val="0"/>
        <w:tabs>
          <w:tab w:val="left" w:pos="-1080"/>
          <w:tab w:val="left" w:pos="-720"/>
        </w:tabs>
        <w:spacing w:after="0"/>
        <w:ind w:left="288"/>
        <w:rPr>
          <w:rFonts w:ascii="Arial" w:hAnsi="Arial" w:cs="Arial"/>
          <w:color w:val="2F5496" w:themeColor="accent1" w:themeShade="BF"/>
          <w:sz w:val="24"/>
          <w:szCs w:val="24"/>
        </w:rPr>
      </w:pPr>
    </w:p>
    <w:p w14:paraId="5C3BA2FD" w14:textId="77777777" w:rsidR="0033381D" w:rsidRPr="00A357AD" w:rsidRDefault="0033381D" w:rsidP="00397A11">
      <w:pPr>
        <w:widowControl w:val="0"/>
        <w:tabs>
          <w:tab w:val="left" w:pos="-1080"/>
          <w:tab w:val="left" w:pos="-720"/>
        </w:tabs>
        <w:spacing w:after="0"/>
        <w:ind w:left="288"/>
        <w:rPr>
          <w:rFonts w:ascii="Arial" w:hAnsi="Arial" w:cs="Arial"/>
          <w:color w:val="000000"/>
          <w:sz w:val="24"/>
          <w:szCs w:val="24"/>
        </w:rPr>
      </w:pPr>
    </w:p>
    <w:p w14:paraId="76E8AD2E" w14:textId="77777777" w:rsidR="00F92B79" w:rsidRPr="00A357AD" w:rsidRDefault="00F92B79" w:rsidP="00397A11">
      <w:pPr>
        <w:widowControl w:val="0"/>
        <w:tabs>
          <w:tab w:val="left" w:pos="-1080"/>
          <w:tab w:val="left" w:pos="-720"/>
        </w:tabs>
        <w:spacing w:after="0"/>
        <w:ind w:left="288"/>
        <w:rPr>
          <w:rFonts w:ascii="Arial" w:hAnsi="Arial" w:cs="Arial"/>
          <w:b/>
          <w:color w:val="000000"/>
          <w:sz w:val="24"/>
          <w:szCs w:val="24"/>
        </w:rPr>
      </w:pPr>
      <w:r w:rsidRPr="00A357AD">
        <w:rPr>
          <w:rFonts w:ascii="Arial" w:hAnsi="Arial" w:cs="Arial"/>
          <w:b/>
          <w:color w:val="000000"/>
          <w:sz w:val="24"/>
          <w:szCs w:val="24"/>
        </w:rPr>
        <w:t>EXTERNAL</w:t>
      </w:r>
    </w:p>
    <w:p w14:paraId="5748C5C8" w14:textId="3E3612D5" w:rsidR="00F92B79" w:rsidRDefault="00F92B79" w:rsidP="00397A11">
      <w:pPr>
        <w:widowControl w:val="0"/>
        <w:tabs>
          <w:tab w:val="left" w:pos="-1080"/>
          <w:tab w:val="left" w:pos="-720"/>
        </w:tabs>
        <w:spacing w:after="0"/>
        <w:ind w:left="288"/>
        <w:rPr>
          <w:rFonts w:ascii="Arial" w:hAnsi="Arial" w:cs="Arial"/>
          <w:color w:val="000000"/>
          <w:sz w:val="24"/>
          <w:szCs w:val="24"/>
        </w:rPr>
      </w:pPr>
      <w:r w:rsidRPr="00A357AD">
        <w:rPr>
          <w:rFonts w:ascii="Arial" w:hAnsi="Arial" w:cs="Arial"/>
          <w:color w:val="000000"/>
          <w:sz w:val="24"/>
          <w:szCs w:val="24"/>
        </w:rPr>
        <w:t>List all external professional contributions, e.g., editorships, journal and manuscript refereeing, refereeing of exhibitions, memberships in professional organizations (list administrative positions), grant proposal reviews, consulting and contract work, patents and licenses, and community-based involvement in your profession; also list any external awards or honors related to service.</w:t>
      </w:r>
    </w:p>
    <w:p w14:paraId="3B7D598F" w14:textId="1D922C47" w:rsidR="00EF023F" w:rsidRDefault="00EF023F" w:rsidP="00397A11">
      <w:pPr>
        <w:widowControl w:val="0"/>
        <w:tabs>
          <w:tab w:val="left" w:pos="-1080"/>
          <w:tab w:val="left" w:pos="-720"/>
        </w:tabs>
        <w:spacing w:after="0"/>
        <w:ind w:left="288"/>
        <w:rPr>
          <w:rFonts w:ascii="Arial" w:hAnsi="Arial" w:cs="Arial"/>
          <w:color w:val="000000"/>
          <w:sz w:val="24"/>
          <w:szCs w:val="24"/>
        </w:rPr>
      </w:pPr>
    </w:p>
    <w:p w14:paraId="0BB95F43" w14:textId="44507392" w:rsidR="00EF023F" w:rsidRPr="008071EA" w:rsidRDefault="00EF023F" w:rsidP="00397A11">
      <w:pPr>
        <w:widowControl w:val="0"/>
        <w:tabs>
          <w:tab w:val="left" w:pos="-1080"/>
          <w:tab w:val="left" w:pos="-720"/>
        </w:tabs>
        <w:spacing w:after="0"/>
        <w:ind w:left="288"/>
        <w:rPr>
          <w:rFonts w:ascii="Arial" w:hAnsi="Arial" w:cs="Arial"/>
          <w:b/>
          <w:sz w:val="24"/>
          <w:szCs w:val="24"/>
        </w:rPr>
      </w:pPr>
      <w:r w:rsidRPr="008071EA">
        <w:rPr>
          <w:rFonts w:ascii="Arial" w:hAnsi="Arial" w:cs="Arial"/>
          <w:b/>
          <w:sz w:val="24"/>
          <w:szCs w:val="24"/>
        </w:rPr>
        <w:t>Professional Membership</w:t>
      </w:r>
    </w:p>
    <w:p w14:paraId="1DD85E1A" w14:textId="4D3812D2" w:rsidR="00F92B79" w:rsidRDefault="00EF023F" w:rsidP="00397A11">
      <w:pPr>
        <w:widowControl w:val="0"/>
        <w:tabs>
          <w:tab w:val="left" w:pos="-1080"/>
          <w:tab w:val="left" w:pos="-720"/>
        </w:tabs>
        <w:spacing w:after="0"/>
        <w:ind w:left="288"/>
        <w:rPr>
          <w:rFonts w:ascii="Arial" w:hAnsi="Arial" w:cs="Arial"/>
          <w:color w:val="2F5496" w:themeColor="accent1" w:themeShade="BF"/>
          <w:sz w:val="24"/>
          <w:szCs w:val="24"/>
        </w:rPr>
      </w:pPr>
      <w:r w:rsidRPr="008071EA">
        <w:rPr>
          <w:rFonts w:ascii="Arial" w:hAnsi="Arial" w:cs="Arial"/>
          <w:sz w:val="24"/>
          <w:szCs w:val="24"/>
        </w:rPr>
        <w:t xml:space="preserve">CNIE-RCIÉ, Canadian Network for Innovation in Education </w:t>
      </w:r>
    </w:p>
    <w:p w14:paraId="3922A676" w14:textId="77777777" w:rsidR="0033381D" w:rsidRPr="00A357AD" w:rsidRDefault="0033381D" w:rsidP="00397A11">
      <w:pPr>
        <w:widowControl w:val="0"/>
        <w:tabs>
          <w:tab w:val="left" w:pos="-1080"/>
          <w:tab w:val="left" w:pos="-720"/>
        </w:tabs>
        <w:spacing w:after="0"/>
        <w:ind w:left="288"/>
        <w:rPr>
          <w:rFonts w:ascii="Arial" w:hAnsi="Arial" w:cs="Arial"/>
          <w:color w:val="000000"/>
          <w:sz w:val="24"/>
          <w:szCs w:val="24"/>
        </w:rPr>
      </w:pPr>
    </w:p>
    <w:p w14:paraId="48290FD0"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r w:rsidRPr="00A357AD">
        <w:rPr>
          <w:rFonts w:ascii="Arial" w:hAnsi="Arial" w:cs="Arial"/>
          <w:b/>
          <w:color w:val="000000"/>
          <w:sz w:val="24"/>
          <w:szCs w:val="24"/>
        </w:rPr>
        <w:t>ANY OTHER PROFESSIONAL WORK NOT INDICATED ABOVE THAT THE FACULTY MEMBER WISHES TO REPORT</w:t>
      </w:r>
    </w:p>
    <w:p w14:paraId="6A508450"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2DF0EFFE"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0F33B194"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4D30271F" w14:textId="5CB83B46" w:rsidR="00A357AD" w:rsidRDefault="00A357AD">
      <w:pPr>
        <w:rPr>
          <w:rFonts w:ascii="Arial" w:hAnsi="Arial" w:cs="Arial"/>
          <w:color w:val="000000"/>
          <w:sz w:val="24"/>
          <w:szCs w:val="24"/>
        </w:rPr>
      </w:pPr>
      <w:r>
        <w:rPr>
          <w:rFonts w:ascii="Arial" w:hAnsi="Arial" w:cs="Arial"/>
          <w:color w:val="000000"/>
          <w:sz w:val="24"/>
          <w:szCs w:val="24"/>
        </w:rPr>
        <w:br w:type="page"/>
      </w:r>
    </w:p>
    <w:p w14:paraId="4B59BE7B" w14:textId="5BBE9278" w:rsidR="00F92B79" w:rsidRPr="00A357AD" w:rsidRDefault="00F92B79"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hanging="288"/>
        <w:rPr>
          <w:rFonts w:ascii="Arial" w:hAnsi="Arial" w:cs="Arial"/>
          <w:b/>
          <w:color w:val="000000"/>
          <w:sz w:val="24"/>
          <w:szCs w:val="24"/>
          <w:u w:val="single"/>
        </w:rPr>
      </w:pPr>
      <w:r w:rsidRPr="00A357AD">
        <w:rPr>
          <w:rFonts w:ascii="Arial" w:hAnsi="Arial" w:cs="Arial"/>
          <w:b/>
          <w:color w:val="000000"/>
          <w:sz w:val="24"/>
          <w:szCs w:val="24"/>
        </w:rPr>
        <w:lastRenderedPageBreak/>
        <w:t>I</w:t>
      </w:r>
      <w:r w:rsidR="008258E2" w:rsidRPr="00A357AD">
        <w:rPr>
          <w:rFonts w:ascii="Arial" w:hAnsi="Arial" w:cs="Arial"/>
          <w:b/>
          <w:color w:val="000000"/>
          <w:sz w:val="24"/>
          <w:szCs w:val="24"/>
        </w:rPr>
        <w:t>II</w:t>
      </w:r>
      <w:r w:rsidRPr="00A357AD">
        <w:rPr>
          <w:rFonts w:ascii="Arial" w:hAnsi="Arial" w:cs="Arial"/>
          <w:b/>
          <w:color w:val="000000"/>
          <w:sz w:val="24"/>
          <w:szCs w:val="24"/>
        </w:rPr>
        <w:t>.</w:t>
      </w:r>
      <w:r w:rsidRPr="00A357AD">
        <w:rPr>
          <w:rFonts w:ascii="Arial" w:hAnsi="Arial" w:cs="Arial"/>
          <w:b/>
          <w:color w:val="000000"/>
          <w:sz w:val="24"/>
          <w:szCs w:val="24"/>
          <w:u w:val="single"/>
        </w:rPr>
        <w:t xml:space="preserve"> GOALS</w:t>
      </w:r>
    </w:p>
    <w:p w14:paraId="4CED55F1" w14:textId="77777777" w:rsidR="00F92B79" w:rsidRPr="00A357AD" w:rsidRDefault="00F92B79"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000000"/>
          <w:sz w:val="24"/>
          <w:szCs w:val="24"/>
        </w:rPr>
      </w:pPr>
    </w:p>
    <w:p w14:paraId="48551543" w14:textId="3EF02B94" w:rsidR="00F92B79" w:rsidRDefault="00F92B79"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000000"/>
          <w:sz w:val="24"/>
          <w:szCs w:val="24"/>
        </w:rPr>
      </w:pPr>
      <w:r w:rsidRPr="00A357AD">
        <w:rPr>
          <w:rFonts w:ascii="Arial" w:hAnsi="Arial" w:cs="Arial"/>
          <w:b/>
          <w:color w:val="000000"/>
          <w:sz w:val="24"/>
          <w:szCs w:val="24"/>
        </w:rPr>
        <w:t>PLEASE REPORT ON THE OUTCOMES OF YOUR GOALS FROM THE PREVIOUS ACADEMIC</w:t>
      </w:r>
      <w:r w:rsidR="00F0653B">
        <w:rPr>
          <w:rFonts w:ascii="Arial" w:hAnsi="Arial" w:cs="Arial"/>
          <w:b/>
          <w:color w:val="000000"/>
          <w:sz w:val="24"/>
          <w:szCs w:val="24"/>
        </w:rPr>
        <w:t xml:space="preserve"> </w:t>
      </w:r>
      <w:r w:rsidRPr="00A357AD">
        <w:rPr>
          <w:rFonts w:ascii="Arial" w:hAnsi="Arial" w:cs="Arial"/>
          <w:b/>
          <w:color w:val="000000"/>
          <w:sz w:val="24"/>
          <w:szCs w:val="24"/>
        </w:rPr>
        <w:t>YEAR:</w:t>
      </w:r>
    </w:p>
    <w:p w14:paraId="1EC4A4CF" w14:textId="78F35D15" w:rsidR="00010005" w:rsidRDefault="00010005"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000000"/>
          <w:sz w:val="24"/>
          <w:szCs w:val="24"/>
        </w:rPr>
      </w:pPr>
    </w:p>
    <w:p w14:paraId="2B46DE33" w14:textId="1560D31A" w:rsidR="00010005" w:rsidRPr="008071EA" w:rsidRDefault="00FC68F5"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sz w:val="24"/>
          <w:szCs w:val="24"/>
        </w:rPr>
      </w:pPr>
      <w:r w:rsidRPr="008071EA">
        <w:rPr>
          <w:rFonts w:ascii="Arial" w:hAnsi="Arial" w:cs="Arial"/>
          <w:sz w:val="24"/>
          <w:szCs w:val="24"/>
        </w:rPr>
        <w:t xml:space="preserve">I met my goals from the previous academic year: 1) to be more efficient in my Instructional Designer role, 2) to progress the development of a multiple OER projects, and 3) to become more connected to the university and local communities.  </w:t>
      </w:r>
    </w:p>
    <w:p w14:paraId="031D784C" w14:textId="77777777" w:rsidR="00F92B79" w:rsidRPr="00A357AD" w:rsidRDefault="00F92B79"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color w:val="000000"/>
          <w:sz w:val="24"/>
          <w:szCs w:val="24"/>
        </w:rPr>
      </w:pPr>
    </w:p>
    <w:p w14:paraId="2B70F9A1" w14:textId="77777777" w:rsidR="00F92B79" w:rsidRPr="00A357AD" w:rsidRDefault="00F92B79"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color w:val="000000"/>
          <w:sz w:val="24"/>
          <w:szCs w:val="24"/>
        </w:rPr>
      </w:pPr>
    </w:p>
    <w:p w14:paraId="28255016" w14:textId="55C18350" w:rsidR="00F92B79" w:rsidRDefault="00F92B79"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000000"/>
          <w:sz w:val="24"/>
          <w:szCs w:val="24"/>
        </w:rPr>
      </w:pPr>
      <w:r w:rsidRPr="00A357AD">
        <w:rPr>
          <w:rFonts w:ascii="Arial" w:hAnsi="Arial" w:cs="Arial"/>
          <w:b/>
          <w:color w:val="000000"/>
          <w:sz w:val="24"/>
          <w:szCs w:val="24"/>
        </w:rPr>
        <w:t xml:space="preserve">PLEASE INDICATE YOUR GOALS RELATED TO YOUR </w:t>
      </w:r>
      <w:r w:rsidR="00397A11" w:rsidRPr="00A357AD">
        <w:rPr>
          <w:rFonts w:ascii="Arial" w:hAnsi="Arial" w:cs="Arial"/>
          <w:b/>
          <w:color w:val="000000"/>
          <w:sz w:val="24"/>
          <w:szCs w:val="24"/>
        </w:rPr>
        <w:t xml:space="preserve">TEACHING/PROFESSIONAL ROLE, SERVICE, AND PROFESSIONAL DEVELOPMENT </w:t>
      </w:r>
      <w:r w:rsidRPr="00A357AD">
        <w:rPr>
          <w:rFonts w:ascii="Arial" w:hAnsi="Arial" w:cs="Arial"/>
          <w:b/>
          <w:color w:val="000000"/>
          <w:sz w:val="24"/>
          <w:szCs w:val="24"/>
        </w:rPr>
        <w:t>AT TRU FOR THE NEXT</w:t>
      </w:r>
      <w:r w:rsidR="00397A11" w:rsidRPr="00A357AD">
        <w:rPr>
          <w:rFonts w:ascii="Arial" w:hAnsi="Arial" w:cs="Arial"/>
          <w:b/>
          <w:color w:val="000000"/>
          <w:sz w:val="24"/>
          <w:szCs w:val="24"/>
        </w:rPr>
        <w:t xml:space="preserve"> </w:t>
      </w:r>
      <w:r w:rsidRPr="00A357AD">
        <w:rPr>
          <w:rFonts w:ascii="Arial" w:hAnsi="Arial" w:cs="Arial"/>
          <w:b/>
          <w:color w:val="000000"/>
          <w:sz w:val="24"/>
          <w:szCs w:val="24"/>
        </w:rPr>
        <w:t xml:space="preserve">ACADEMIC YEAR (JULY 1 – JUNE 30): </w:t>
      </w:r>
    </w:p>
    <w:p w14:paraId="7BD7679B" w14:textId="11AE9375" w:rsidR="00FC68F5" w:rsidRDefault="00FC68F5" w:rsidP="00397A11">
      <w:pPr>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88"/>
        <w:rPr>
          <w:rFonts w:ascii="Arial" w:hAnsi="Arial" w:cs="Arial"/>
          <w:b/>
          <w:color w:val="000000"/>
          <w:sz w:val="24"/>
          <w:szCs w:val="24"/>
        </w:rPr>
      </w:pPr>
    </w:p>
    <w:p w14:paraId="715BA394" w14:textId="4B4EF609" w:rsidR="00FC68F5" w:rsidRPr="008071EA" w:rsidRDefault="00E41E3E"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Support and contribute to instructional design initiatives to develop a design framework with accompanying pedagogical tactics.</w:t>
      </w:r>
    </w:p>
    <w:p w14:paraId="2F418353" w14:textId="0BFD7242" w:rsidR="00B20D0A" w:rsidRPr="008071EA" w:rsidRDefault="00B20D0A"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 xml:space="preserve">Continue work on the three Indigenous Case Studies, </w:t>
      </w:r>
      <w:r w:rsidRPr="008071EA">
        <w:rPr>
          <w:rFonts w:ascii="Arial" w:hAnsi="Arial" w:cs="Arial"/>
          <w:b/>
          <w:sz w:val="24"/>
          <w:szCs w:val="24"/>
        </w:rPr>
        <w:t>Gift ‘n Gab, Moccasin Trails,</w:t>
      </w:r>
      <w:r w:rsidRPr="008071EA">
        <w:rPr>
          <w:rFonts w:ascii="Arial" w:hAnsi="Arial" w:cs="Arial"/>
          <w:sz w:val="24"/>
          <w:szCs w:val="24"/>
        </w:rPr>
        <w:t xml:space="preserve"> and </w:t>
      </w:r>
      <w:proofErr w:type="spellStart"/>
      <w:r w:rsidRPr="008071EA">
        <w:rPr>
          <w:rFonts w:ascii="Arial" w:hAnsi="Arial" w:cs="Arial"/>
          <w:b/>
          <w:sz w:val="24"/>
          <w:szCs w:val="24"/>
        </w:rPr>
        <w:t>Quaaout</w:t>
      </w:r>
      <w:proofErr w:type="spellEnd"/>
      <w:r w:rsidRPr="008071EA">
        <w:rPr>
          <w:rFonts w:ascii="Arial" w:hAnsi="Arial" w:cs="Arial"/>
          <w:b/>
          <w:sz w:val="24"/>
          <w:szCs w:val="24"/>
        </w:rPr>
        <w:t xml:space="preserve"> Lodge and Spa</w:t>
      </w:r>
      <w:r w:rsidRPr="008071EA">
        <w:rPr>
          <w:rFonts w:ascii="Arial" w:hAnsi="Arial" w:cs="Arial"/>
          <w:b/>
          <w:sz w:val="24"/>
          <w:szCs w:val="24"/>
        </w:rPr>
        <w:t xml:space="preserve"> </w:t>
      </w:r>
      <w:r w:rsidRPr="008071EA">
        <w:rPr>
          <w:rFonts w:ascii="Arial" w:hAnsi="Arial" w:cs="Arial"/>
          <w:sz w:val="24"/>
          <w:szCs w:val="24"/>
        </w:rPr>
        <w:t xml:space="preserve">and add them to the BC Campus </w:t>
      </w:r>
      <w:r w:rsidR="0039578A" w:rsidRPr="008071EA">
        <w:rPr>
          <w:rFonts w:ascii="Arial" w:hAnsi="Arial" w:cs="Arial"/>
          <w:sz w:val="24"/>
          <w:szCs w:val="24"/>
        </w:rPr>
        <w:t xml:space="preserve">OER </w:t>
      </w:r>
      <w:r w:rsidRPr="008071EA">
        <w:rPr>
          <w:rFonts w:ascii="Arial" w:hAnsi="Arial" w:cs="Arial"/>
          <w:sz w:val="24"/>
          <w:szCs w:val="24"/>
        </w:rPr>
        <w:t xml:space="preserve">collection as they get completed.  </w:t>
      </w:r>
    </w:p>
    <w:p w14:paraId="57810D05" w14:textId="05163BA2" w:rsidR="00B20D0A" w:rsidRPr="008071EA" w:rsidRDefault="00B20D0A"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 xml:space="preserve">Use the funds from </w:t>
      </w:r>
      <w:r w:rsidRPr="008071EA">
        <w:rPr>
          <w:rFonts w:ascii="Arial" w:hAnsi="Arial" w:cs="Arial"/>
          <w:b/>
          <w:sz w:val="24"/>
          <w:szCs w:val="24"/>
        </w:rPr>
        <w:t>TRU’s Open Education Resource Development Grant (2020-2021)</w:t>
      </w:r>
      <w:r w:rsidR="0039578A" w:rsidRPr="008071EA">
        <w:rPr>
          <w:rFonts w:ascii="Arial" w:hAnsi="Arial" w:cs="Arial"/>
          <w:b/>
          <w:sz w:val="24"/>
          <w:szCs w:val="24"/>
        </w:rPr>
        <w:t xml:space="preserve"> </w:t>
      </w:r>
      <w:r w:rsidR="00A122A8" w:rsidRPr="008071EA">
        <w:rPr>
          <w:rFonts w:ascii="Arial" w:hAnsi="Arial" w:cs="Arial"/>
          <w:sz w:val="24"/>
          <w:szCs w:val="24"/>
        </w:rPr>
        <w:t>to</w:t>
      </w:r>
      <w:r w:rsidR="0039578A" w:rsidRPr="008071EA">
        <w:rPr>
          <w:rFonts w:ascii="Arial" w:hAnsi="Arial" w:cs="Arial"/>
          <w:sz w:val="24"/>
          <w:szCs w:val="24"/>
        </w:rPr>
        <w:t xml:space="preserve"> begin the development of two more Indigenous Case Studies.</w:t>
      </w:r>
    </w:p>
    <w:p w14:paraId="1A5427B7" w14:textId="3A7D6363" w:rsidR="0039578A" w:rsidRPr="008071EA" w:rsidRDefault="0039578A"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Work with TRU faculty to promote usage of the our OL OER case studies.</w:t>
      </w:r>
    </w:p>
    <w:p w14:paraId="775AA2D4" w14:textId="40DCA6AC" w:rsidR="0039578A" w:rsidRPr="008071EA" w:rsidRDefault="00A122A8"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 xml:space="preserve">Continue working with TRU faculty in using </w:t>
      </w:r>
      <w:r w:rsidRPr="008071EA">
        <w:rPr>
          <w:rFonts w:ascii="Arial" w:hAnsi="Arial" w:cs="Arial"/>
          <w:b/>
          <w:sz w:val="24"/>
          <w:szCs w:val="24"/>
        </w:rPr>
        <w:t xml:space="preserve">CAISSIE </w:t>
      </w:r>
      <w:r w:rsidRPr="008071EA">
        <w:rPr>
          <w:rFonts w:ascii="Arial" w:hAnsi="Arial" w:cs="Arial"/>
          <w:sz w:val="24"/>
          <w:szCs w:val="24"/>
        </w:rPr>
        <w:t>for assessed classroom activities.</w:t>
      </w:r>
    </w:p>
    <w:p w14:paraId="6BF2E362" w14:textId="26394E33" w:rsidR="00A122A8" w:rsidRPr="008071EA" w:rsidRDefault="00A122A8"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 xml:space="preserve">Collaborate with CELT and others in development of </w:t>
      </w:r>
      <w:r w:rsidRPr="008071EA">
        <w:rPr>
          <w:rFonts w:ascii="Arial" w:hAnsi="Arial" w:cs="Arial"/>
          <w:b/>
          <w:sz w:val="24"/>
          <w:szCs w:val="24"/>
        </w:rPr>
        <w:t>CRICKET</w:t>
      </w:r>
      <w:r w:rsidRPr="008071EA">
        <w:rPr>
          <w:rFonts w:ascii="Arial" w:hAnsi="Arial" w:cs="Arial"/>
          <w:sz w:val="24"/>
          <w:szCs w:val="24"/>
        </w:rPr>
        <w:t>.</w:t>
      </w:r>
    </w:p>
    <w:p w14:paraId="7F79C47A" w14:textId="62D15C53" w:rsidR="00A122A8" w:rsidRPr="008071EA" w:rsidRDefault="00A122A8" w:rsidP="00E41E3E">
      <w:pPr>
        <w:pStyle w:val="ListParagraph"/>
        <w:widowControl w:val="0"/>
        <w:numPr>
          <w:ilvl w:val="0"/>
          <w:numId w:val="3"/>
        </w:numPr>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4"/>
          <w:szCs w:val="24"/>
        </w:rPr>
      </w:pPr>
      <w:r w:rsidRPr="008071EA">
        <w:rPr>
          <w:rFonts w:ascii="Arial" w:hAnsi="Arial" w:cs="Arial"/>
          <w:sz w:val="24"/>
          <w:szCs w:val="24"/>
        </w:rPr>
        <w:t>Keep building positive relationships with community (university and local) through meaningful projects.</w:t>
      </w:r>
    </w:p>
    <w:p w14:paraId="6D1242D2" w14:textId="04FAD7E6" w:rsidR="00A122A8" w:rsidRDefault="00A122A8" w:rsidP="00A122A8">
      <w:pPr>
        <w:pStyle w:val="ListParagraph"/>
        <w:widowControl w:val="0"/>
        <w:tabs>
          <w:tab w:val="left" w:pos="-1080"/>
          <w:tab w:val="left" w:pos="-720"/>
          <w:tab w:val="left" w:pos="0"/>
          <w:tab w:val="left" w:pos="2610"/>
          <w:tab w:val="left" w:pos="5040"/>
          <w:tab w:val="left" w:pos="65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648"/>
        <w:rPr>
          <w:rFonts w:ascii="Arial" w:hAnsi="Arial" w:cs="Arial"/>
          <w:color w:val="2F5496" w:themeColor="accent1" w:themeShade="BF"/>
          <w:sz w:val="24"/>
          <w:szCs w:val="24"/>
        </w:rPr>
      </w:pPr>
    </w:p>
    <w:p w14:paraId="30CF63B0"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1F302D68" w14:textId="77777777" w:rsidR="00F92B79" w:rsidRPr="00A357AD" w:rsidRDefault="00F92B79" w:rsidP="00397A11">
      <w:pPr>
        <w:widowControl w:val="0"/>
        <w:tabs>
          <w:tab w:val="left" w:pos="-1080"/>
          <w:tab w:val="left" w:pos="-720"/>
        </w:tabs>
        <w:spacing w:after="0"/>
        <w:ind w:left="288"/>
        <w:rPr>
          <w:rFonts w:ascii="Arial" w:hAnsi="Arial" w:cs="Arial"/>
          <w:color w:val="000000"/>
          <w:sz w:val="24"/>
          <w:szCs w:val="24"/>
        </w:rPr>
      </w:pPr>
    </w:p>
    <w:p w14:paraId="164AB9CA" w14:textId="4A212008" w:rsidR="00F92B79" w:rsidRPr="00A357AD" w:rsidRDefault="00F92B79" w:rsidP="00397A11">
      <w:pPr>
        <w:widowControl w:val="0"/>
        <w:tabs>
          <w:tab w:val="left" w:pos="-1080"/>
          <w:tab w:val="left" w:pos="-720"/>
        </w:tabs>
        <w:spacing w:after="0"/>
        <w:rPr>
          <w:rFonts w:ascii="Arial" w:hAnsi="Arial" w:cs="Arial"/>
          <w:color w:val="000000"/>
          <w:sz w:val="24"/>
          <w:szCs w:val="24"/>
        </w:rPr>
      </w:pPr>
      <w:r w:rsidRPr="00A357AD">
        <w:rPr>
          <w:rFonts w:ascii="Arial" w:hAnsi="Arial" w:cs="Arial"/>
          <w:color w:val="000000"/>
          <w:sz w:val="24"/>
          <w:szCs w:val="24"/>
        </w:rPr>
        <w:t xml:space="preserve">Signature: </w:t>
      </w:r>
      <w:r w:rsidRPr="00A357AD">
        <w:rPr>
          <w:rFonts w:ascii="Arial" w:hAnsi="Arial" w:cs="Arial"/>
          <w:color w:val="000000"/>
          <w:sz w:val="24"/>
          <w:szCs w:val="24"/>
        </w:rPr>
        <w:tab/>
      </w:r>
      <w:r w:rsidRPr="00A357AD">
        <w:rPr>
          <w:rFonts w:ascii="Arial" w:hAnsi="Arial" w:cs="Arial"/>
          <w:color w:val="000000"/>
          <w:sz w:val="24"/>
          <w:szCs w:val="24"/>
        </w:rPr>
        <w:tab/>
      </w:r>
      <w:r w:rsidRPr="00A357AD">
        <w:rPr>
          <w:rFonts w:ascii="Arial" w:hAnsi="Arial" w:cs="Arial"/>
          <w:color w:val="000000"/>
          <w:sz w:val="24"/>
          <w:szCs w:val="24"/>
        </w:rPr>
        <w:tab/>
      </w:r>
      <w:r w:rsidRPr="00A357AD">
        <w:rPr>
          <w:rFonts w:ascii="Arial" w:hAnsi="Arial" w:cs="Arial"/>
          <w:color w:val="000000"/>
          <w:sz w:val="24"/>
          <w:szCs w:val="24"/>
        </w:rPr>
        <w:tab/>
      </w:r>
      <w:r w:rsidR="00574394">
        <w:rPr>
          <w:rFonts w:ascii="Arial" w:hAnsi="Arial" w:cs="Arial"/>
          <w:color w:val="000000"/>
          <w:sz w:val="24"/>
          <w:szCs w:val="24"/>
        </w:rPr>
        <w:tab/>
      </w:r>
      <w:r w:rsidR="00574394">
        <w:rPr>
          <w:rFonts w:ascii="Arial" w:hAnsi="Arial" w:cs="Arial"/>
          <w:color w:val="000000"/>
          <w:sz w:val="24"/>
          <w:szCs w:val="24"/>
        </w:rPr>
        <w:tab/>
      </w:r>
      <w:r w:rsidR="00574394">
        <w:rPr>
          <w:rFonts w:ascii="Arial" w:hAnsi="Arial" w:cs="Arial"/>
          <w:color w:val="000000"/>
          <w:sz w:val="24"/>
          <w:szCs w:val="24"/>
        </w:rPr>
        <w:tab/>
      </w:r>
      <w:r w:rsidR="00574394">
        <w:rPr>
          <w:rFonts w:ascii="Arial" w:hAnsi="Arial" w:cs="Arial"/>
          <w:color w:val="000000"/>
          <w:sz w:val="24"/>
          <w:szCs w:val="24"/>
        </w:rPr>
        <w:tab/>
      </w:r>
      <w:bookmarkStart w:id="2" w:name="_GoBack"/>
      <w:bookmarkEnd w:id="2"/>
      <w:r w:rsidRPr="00A357AD">
        <w:rPr>
          <w:rFonts w:ascii="Arial" w:hAnsi="Arial" w:cs="Arial"/>
          <w:color w:val="000000"/>
          <w:sz w:val="24"/>
          <w:szCs w:val="24"/>
        </w:rPr>
        <w:t xml:space="preserve">Date: </w:t>
      </w:r>
      <w:r w:rsidR="0051013A">
        <w:rPr>
          <w:rFonts w:ascii="Arial" w:hAnsi="Arial" w:cs="Arial"/>
          <w:color w:val="000000"/>
          <w:sz w:val="24"/>
          <w:szCs w:val="24"/>
        </w:rPr>
        <w:t>June 30, 2020</w:t>
      </w:r>
    </w:p>
    <w:p w14:paraId="4BC6270A" w14:textId="551721DD" w:rsidR="005A4447" w:rsidRPr="00A357AD" w:rsidRDefault="0051013A">
      <w:pPr>
        <w:rPr>
          <w:rFonts w:ascii="Arial" w:hAnsi="Arial" w:cs="Arial"/>
          <w:sz w:val="24"/>
          <w:szCs w:val="24"/>
        </w:rPr>
      </w:pPr>
      <w:r>
        <w:rPr>
          <w:noProof/>
        </w:rPr>
        <w:drawing>
          <wp:inline distT="0" distB="0" distL="0" distR="0" wp14:anchorId="737AF3B3" wp14:editId="4EE400C1">
            <wp:extent cx="1898880" cy="67550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83001" cy="705428"/>
                    </a:xfrm>
                    <a:prstGeom prst="rect">
                      <a:avLst/>
                    </a:prstGeom>
                  </pic:spPr>
                </pic:pic>
              </a:graphicData>
            </a:graphic>
          </wp:inline>
        </w:drawing>
      </w:r>
    </w:p>
    <w:sectPr w:rsidR="005A4447" w:rsidRPr="00A357AD" w:rsidSect="00704130">
      <w:headerReference w:type="default" r:id="rId19"/>
      <w:footerReference w:type="default" r:id="rId20"/>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E97D3" w14:textId="77777777" w:rsidR="00987F51" w:rsidRDefault="00987F51" w:rsidP="00F92B79">
      <w:pPr>
        <w:spacing w:after="0" w:line="240" w:lineRule="auto"/>
      </w:pPr>
      <w:r>
        <w:separator/>
      </w:r>
    </w:p>
  </w:endnote>
  <w:endnote w:type="continuationSeparator" w:id="0">
    <w:p w14:paraId="2277D775" w14:textId="77777777" w:rsidR="00987F51" w:rsidRDefault="00987F51" w:rsidP="00F9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370847"/>
      <w:docPartObj>
        <w:docPartGallery w:val="Page Numbers (Bottom of Page)"/>
        <w:docPartUnique/>
      </w:docPartObj>
    </w:sdtPr>
    <w:sdtEndPr>
      <w:rPr>
        <w:noProof/>
      </w:rPr>
    </w:sdtEndPr>
    <w:sdtContent>
      <w:p w14:paraId="1702EDC6" w14:textId="37B7D237" w:rsidR="0033381D" w:rsidRDefault="0033381D">
        <w:pPr>
          <w:pStyle w:val="Footer"/>
          <w:jc w:val="right"/>
        </w:pPr>
        <w:r>
          <w:fldChar w:fldCharType="begin"/>
        </w:r>
        <w:r>
          <w:instrText xml:space="preserve"> PAGE   \* MERGEFORMAT </w:instrText>
        </w:r>
        <w:r>
          <w:fldChar w:fldCharType="separate"/>
        </w:r>
        <w:r w:rsidR="00D1029E">
          <w:rPr>
            <w:noProof/>
          </w:rPr>
          <w:t>1</w:t>
        </w:r>
        <w:r>
          <w:rPr>
            <w:noProof/>
          </w:rPr>
          <w:fldChar w:fldCharType="end"/>
        </w:r>
      </w:p>
    </w:sdtContent>
  </w:sdt>
  <w:p w14:paraId="66688930" w14:textId="77777777" w:rsidR="0033381D" w:rsidRDefault="0033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2D1B" w14:textId="77777777" w:rsidR="00987F51" w:rsidRDefault="00987F51" w:rsidP="00F92B79">
      <w:pPr>
        <w:spacing w:after="0" w:line="240" w:lineRule="auto"/>
      </w:pPr>
      <w:r>
        <w:separator/>
      </w:r>
    </w:p>
  </w:footnote>
  <w:footnote w:type="continuationSeparator" w:id="0">
    <w:p w14:paraId="038C14B1" w14:textId="77777777" w:rsidR="00987F51" w:rsidRDefault="00987F51" w:rsidP="00F9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84CB" w14:textId="3E2FEA7E" w:rsidR="00F92B79" w:rsidRPr="00A357AD" w:rsidRDefault="00F92B79">
    <w:pPr>
      <w:pStyle w:val="Header"/>
      <w:rPr>
        <w:rFonts w:ascii="Arial" w:hAnsi="Arial" w:cs="Arial"/>
        <w:sz w:val="24"/>
        <w:szCs w:val="24"/>
      </w:rPr>
    </w:pPr>
    <w:r>
      <w:rPr>
        <w:noProof/>
      </w:rPr>
      <w:drawing>
        <wp:inline distT="0" distB="0" distL="0" distR="0" wp14:anchorId="75143DC5" wp14:editId="24929A51">
          <wp:extent cx="2518117" cy="48800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U logo.png"/>
                  <pic:cNvPicPr/>
                </pic:nvPicPr>
                <pic:blipFill>
                  <a:blip r:embed="rId1">
                    <a:extLst>
                      <a:ext uri="{28A0092B-C50C-407E-A947-70E740481C1C}">
                        <a14:useLocalDpi xmlns:a14="http://schemas.microsoft.com/office/drawing/2010/main" val="0"/>
                      </a:ext>
                    </a:extLst>
                  </a:blip>
                  <a:stretch>
                    <a:fillRect/>
                  </a:stretch>
                </pic:blipFill>
                <pic:spPr>
                  <a:xfrm>
                    <a:off x="0" y="0"/>
                    <a:ext cx="2518117" cy="488007"/>
                  </a:xfrm>
                  <a:prstGeom prst="rect">
                    <a:avLst/>
                  </a:prstGeom>
                </pic:spPr>
              </pic:pic>
            </a:graphicData>
          </a:graphic>
        </wp:inline>
      </w:drawing>
    </w:r>
    <w:r>
      <w:ptab w:relativeTo="margin" w:alignment="center" w:leader="none"/>
    </w:r>
    <w:r w:rsidR="00B84708">
      <w:rPr>
        <w:rFonts w:ascii="Arial" w:hAnsi="Arial" w:cs="Arial"/>
        <w:sz w:val="24"/>
        <w:szCs w:val="24"/>
      </w:rPr>
      <w:t>Marie Bartlett</w:t>
    </w:r>
    <w:r w:rsidRPr="00A357AD">
      <w:rPr>
        <w:rFonts w:ascii="Arial" w:hAnsi="Arial" w:cs="Arial"/>
        <w:sz w:val="24"/>
        <w:szCs w:val="24"/>
      </w:rPr>
      <w:ptab w:relativeTo="margin" w:alignment="right" w:leader="none"/>
    </w:r>
    <w:r w:rsidRPr="00A357AD">
      <w:rPr>
        <w:rFonts w:ascii="Arial" w:hAnsi="Arial" w:cs="Arial"/>
        <w:sz w:val="24"/>
        <w:szCs w:val="24"/>
      </w:rPr>
      <w:t>2020 TRU/TRUFA</w:t>
    </w:r>
  </w:p>
  <w:p w14:paraId="05E35649" w14:textId="77777777" w:rsidR="00F92B79" w:rsidRDefault="00F92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2069B"/>
    <w:multiLevelType w:val="hybridMultilevel"/>
    <w:tmpl w:val="1D081D2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E46C4"/>
    <w:multiLevelType w:val="hybridMultilevel"/>
    <w:tmpl w:val="CB0644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3BAB52B3"/>
    <w:multiLevelType w:val="hybridMultilevel"/>
    <w:tmpl w:val="A7421E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C8911A4"/>
    <w:multiLevelType w:val="hybridMultilevel"/>
    <w:tmpl w:val="3926EA58"/>
    <w:lvl w:ilvl="0" w:tplc="AF14028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79"/>
    <w:rsid w:val="00010005"/>
    <w:rsid w:val="0003730F"/>
    <w:rsid w:val="00040BDC"/>
    <w:rsid w:val="000768A7"/>
    <w:rsid w:val="000A7E67"/>
    <w:rsid w:val="000D2EC1"/>
    <w:rsid w:val="0010495F"/>
    <w:rsid w:val="00117C4B"/>
    <w:rsid w:val="001219A8"/>
    <w:rsid w:val="0014100F"/>
    <w:rsid w:val="00176BB2"/>
    <w:rsid w:val="00180F48"/>
    <w:rsid w:val="001B67FC"/>
    <w:rsid w:val="001C536B"/>
    <w:rsid w:val="001E241B"/>
    <w:rsid w:val="001F3B50"/>
    <w:rsid w:val="002128EF"/>
    <w:rsid w:val="00216DA1"/>
    <w:rsid w:val="00253CA4"/>
    <w:rsid w:val="002610A8"/>
    <w:rsid w:val="00263A69"/>
    <w:rsid w:val="002F6146"/>
    <w:rsid w:val="00317224"/>
    <w:rsid w:val="00321B1F"/>
    <w:rsid w:val="003313EF"/>
    <w:rsid w:val="0033381D"/>
    <w:rsid w:val="00335EBD"/>
    <w:rsid w:val="003373C9"/>
    <w:rsid w:val="0039578A"/>
    <w:rsid w:val="00397A11"/>
    <w:rsid w:val="003B5239"/>
    <w:rsid w:val="00403A93"/>
    <w:rsid w:val="0044736B"/>
    <w:rsid w:val="004602A1"/>
    <w:rsid w:val="00473C79"/>
    <w:rsid w:val="00475D38"/>
    <w:rsid w:val="004E0B56"/>
    <w:rsid w:val="004F66D8"/>
    <w:rsid w:val="0051013A"/>
    <w:rsid w:val="00541D63"/>
    <w:rsid w:val="0055233B"/>
    <w:rsid w:val="005640B0"/>
    <w:rsid w:val="00574394"/>
    <w:rsid w:val="00594199"/>
    <w:rsid w:val="005A4447"/>
    <w:rsid w:val="00605C1B"/>
    <w:rsid w:val="00650DC1"/>
    <w:rsid w:val="00653280"/>
    <w:rsid w:val="00656D5F"/>
    <w:rsid w:val="00665FE3"/>
    <w:rsid w:val="0068319B"/>
    <w:rsid w:val="006B4836"/>
    <w:rsid w:val="00704130"/>
    <w:rsid w:val="0073123B"/>
    <w:rsid w:val="00750A04"/>
    <w:rsid w:val="00764472"/>
    <w:rsid w:val="00777B0A"/>
    <w:rsid w:val="00795B3C"/>
    <w:rsid w:val="007C2D93"/>
    <w:rsid w:val="007D2643"/>
    <w:rsid w:val="007D41F4"/>
    <w:rsid w:val="008071EA"/>
    <w:rsid w:val="008165E7"/>
    <w:rsid w:val="008258BD"/>
    <w:rsid w:val="008258E2"/>
    <w:rsid w:val="00827FD6"/>
    <w:rsid w:val="00837E88"/>
    <w:rsid w:val="008967BF"/>
    <w:rsid w:val="008A0F66"/>
    <w:rsid w:val="008D4061"/>
    <w:rsid w:val="00903E0A"/>
    <w:rsid w:val="0094784D"/>
    <w:rsid w:val="0096363F"/>
    <w:rsid w:val="0097675B"/>
    <w:rsid w:val="00987F51"/>
    <w:rsid w:val="00995869"/>
    <w:rsid w:val="009C7454"/>
    <w:rsid w:val="009E24B3"/>
    <w:rsid w:val="00A05801"/>
    <w:rsid w:val="00A122A8"/>
    <w:rsid w:val="00A14617"/>
    <w:rsid w:val="00A336D9"/>
    <w:rsid w:val="00A357AD"/>
    <w:rsid w:val="00A45DED"/>
    <w:rsid w:val="00A96B71"/>
    <w:rsid w:val="00B20D0A"/>
    <w:rsid w:val="00B70703"/>
    <w:rsid w:val="00B84708"/>
    <w:rsid w:val="00B93AEA"/>
    <w:rsid w:val="00BD2E1D"/>
    <w:rsid w:val="00BD3ED8"/>
    <w:rsid w:val="00BF1657"/>
    <w:rsid w:val="00BF3685"/>
    <w:rsid w:val="00C45172"/>
    <w:rsid w:val="00C72339"/>
    <w:rsid w:val="00C72503"/>
    <w:rsid w:val="00CE0908"/>
    <w:rsid w:val="00D053CE"/>
    <w:rsid w:val="00D0686F"/>
    <w:rsid w:val="00D1029E"/>
    <w:rsid w:val="00D40EB6"/>
    <w:rsid w:val="00D71CD9"/>
    <w:rsid w:val="00D726C3"/>
    <w:rsid w:val="00D75DCC"/>
    <w:rsid w:val="00DC40B4"/>
    <w:rsid w:val="00DE3D46"/>
    <w:rsid w:val="00E05BC3"/>
    <w:rsid w:val="00E1534A"/>
    <w:rsid w:val="00E34762"/>
    <w:rsid w:val="00E41E3E"/>
    <w:rsid w:val="00E5321A"/>
    <w:rsid w:val="00E94976"/>
    <w:rsid w:val="00E971BF"/>
    <w:rsid w:val="00EA4BE3"/>
    <w:rsid w:val="00EB3EAF"/>
    <w:rsid w:val="00EC26B0"/>
    <w:rsid w:val="00EC4FAF"/>
    <w:rsid w:val="00EE1B6D"/>
    <w:rsid w:val="00EF023F"/>
    <w:rsid w:val="00F01CF1"/>
    <w:rsid w:val="00F0653B"/>
    <w:rsid w:val="00F11B3C"/>
    <w:rsid w:val="00F2149C"/>
    <w:rsid w:val="00F52C80"/>
    <w:rsid w:val="00F837E5"/>
    <w:rsid w:val="00F9091C"/>
    <w:rsid w:val="00F9213D"/>
    <w:rsid w:val="00F92B79"/>
    <w:rsid w:val="00F976E6"/>
    <w:rsid w:val="00FC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947D5"/>
  <w15:chartTrackingRefBased/>
  <w15:docId w15:val="{F0547446-618E-47C9-AE90-259CF04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B79"/>
    <w:rPr>
      <w:rFonts w:ascii="Segoe UI" w:hAnsi="Segoe UI" w:cs="Segoe UI"/>
      <w:sz w:val="18"/>
      <w:szCs w:val="18"/>
    </w:rPr>
  </w:style>
  <w:style w:type="paragraph" w:styleId="Header">
    <w:name w:val="header"/>
    <w:basedOn w:val="Normal"/>
    <w:link w:val="HeaderChar"/>
    <w:uiPriority w:val="99"/>
    <w:unhideWhenUsed/>
    <w:rsid w:val="00F9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B79"/>
  </w:style>
  <w:style w:type="paragraph" w:styleId="Footer">
    <w:name w:val="footer"/>
    <w:basedOn w:val="Normal"/>
    <w:link w:val="FooterChar"/>
    <w:uiPriority w:val="99"/>
    <w:unhideWhenUsed/>
    <w:rsid w:val="00F9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B79"/>
  </w:style>
  <w:style w:type="character" w:styleId="CommentReference">
    <w:name w:val="annotation reference"/>
    <w:basedOn w:val="DefaultParagraphFont"/>
    <w:uiPriority w:val="99"/>
    <w:semiHidden/>
    <w:unhideWhenUsed/>
    <w:rsid w:val="00F92B79"/>
    <w:rPr>
      <w:sz w:val="16"/>
      <w:szCs w:val="16"/>
    </w:rPr>
  </w:style>
  <w:style w:type="paragraph" w:styleId="CommentText">
    <w:name w:val="annotation text"/>
    <w:basedOn w:val="Normal"/>
    <w:link w:val="CommentTextChar"/>
    <w:uiPriority w:val="99"/>
    <w:semiHidden/>
    <w:unhideWhenUsed/>
    <w:rsid w:val="00F92B79"/>
    <w:pPr>
      <w:spacing w:line="240" w:lineRule="auto"/>
    </w:pPr>
    <w:rPr>
      <w:sz w:val="20"/>
      <w:szCs w:val="20"/>
    </w:rPr>
  </w:style>
  <w:style w:type="character" w:customStyle="1" w:styleId="CommentTextChar">
    <w:name w:val="Comment Text Char"/>
    <w:basedOn w:val="DefaultParagraphFont"/>
    <w:link w:val="CommentText"/>
    <w:uiPriority w:val="99"/>
    <w:semiHidden/>
    <w:rsid w:val="00F92B79"/>
    <w:rPr>
      <w:sz w:val="20"/>
      <w:szCs w:val="20"/>
    </w:rPr>
  </w:style>
  <w:style w:type="paragraph" w:styleId="CommentSubject">
    <w:name w:val="annotation subject"/>
    <w:basedOn w:val="CommentText"/>
    <w:next w:val="CommentText"/>
    <w:link w:val="CommentSubjectChar"/>
    <w:uiPriority w:val="99"/>
    <w:semiHidden/>
    <w:unhideWhenUsed/>
    <w:rsid w:val="00F92B79"/>
    <w:rPr>
      <w:b/>
      <w:bCs/>
    </w:rPr>
  </w:style>
  <w:style w:type="character" w:customStyle="1" w:styleId="CommentSubjectChar">
    <w:name w:val="Comment Subject Char"/>
    <w:basedOn w:val="CommentTextChar"/>
    <w:link w:val="CommentSubject"/>
    <w:uiPriority w:val="99"/>
    <w:semiHidden/>
    <w:rsid w:val="00F92B79"/>
    <w:rPr>
      <w:b/>
      <w:bCs/>
      <w:sz w:val="20"/>
      <w:szCs w:val="20"/>
    </w:rPr>
  </w:style>
  <w:style w:type="character" w:styleId="Hyperlink">
    <w:name w:val="Hyperlink"/>
    <w:basedOn w:val="DefaultParagraphFont"/>
    <w:uiPriority w:val="99"/>
    <w:unhideWhenUsed/>
    <w:rsid w:val="00F9213D"/>
    <w:rPr>
      <w:color w:val="0000FF"/>
      <w:u w:val="single"/>
    </w:rPr>
  </w:style>
  <w:style w:type="paragraph" w:customStyle="1" w:styleId="font7">
    <w:name w:val="font_7"/>
    <w:basedOn w:val="Normal"/>
    <w:rsid w:val="00BD2E1D"/>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80F48"/>
    <w:rPr>
      <w:color w:val="605E5C"/>
      <w:shd w:val="clear" w:color="auto" w:fill="E1DFDD"/>
    </w:rPr>
  </w:style>
  <w:style w:type="paragraph" w:styleId="ListParagraph">
    <w:name w:val="List Paragraph"/>
    <w:basedOn w:val="Normal"/>
    <w:uiPriority w:val="34"/>
    <w:qFormat/>
    <w:rsid w:val="0003730F"/>
    <w:pPr>
      <w:ind w:left="720"/>
      <w:contextualSpacing/>
    </w:pPr>
  </w:style>
  <w:style w:type="paragraph" w:customStyle="1" w:styleId="Default">
    <w:name w:val="Default"/>
    <w:rsid w:val="00EF023F"/>
    <w:pPr>
      <w:autoSpaceDE w:val="0"/>
      <w:autoSpaceDN w:val="0"/>
      <w:adjustRightInd w:val="0"/>
      <w:spacing w:after="0" w:line="240" w:lineRule="auto"/>
    </w:pPr>
    <w:rPr>
      <w:rFonts w:ascii="Symbol" w:eastAsia="Times New Roman" w:hAnsi="Symbol" w:cs="Symbol"/>
      <w:color w:val="000000"/>
      <w:sz w:val="24"/>
      <w:szCs w:val="24"/>
      <w:lang w:eastAsia="en-CA"/>
    </w:rPr>
  </w:style>
  <w:style w:type="paragraph" w:styleId="NormalWeb">
    <w:name w:val="Normal (Web)"/>
    <w:basedOn w:val="Normal"/>
    <w:uiPriority w:val="99"/>
    <w:unhideWhenUsed/>
    <w:rsid w:val="005523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5265">
      <w:bodyDiv w:val="1"/>
      <w:marLeft w:val="0"/>
      <w:marRight w:val="0"/>
      <w:marTop w:val="0"/>
      <w:marBottom w:val="0"/>
      <w:divBdr>
        <w:top w:val="none" w:sz="0" w:space="0" w:color="auto"/>
        <w:left w:val="none" w:sz="0" w:space="0" w:color="auto"/>
        <w:bottom w:val="none" w:sz="0" w:space="0" w:color="auto"/>
        <w:right w:val="none" w:sz="0" w:space="0" w:color="auto"/>
      </w:divBdr>
    </w:div>
    <w:div w:id="723333377">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1114013013">
      <w:bodyDiv w:val="1"/>
      <w:marLeft w:val="0"/>
      <w:marRight w:val="0"/>
      <w:marTop w:val="0"/>
      <w:marBottom w:val="0"/>
      <w:divBdr>
        <w:top w:val="none" w:sz="0" w:space="0" w:color="auto"/>
        <w:left w:val="none" w:sz="0" w:space="0" w:color="auto"/>
        <w:bottom w:val="none" w:sz="0" w:space="0" w:color="auto"/>
        <w:right w:val="none" w:sz="0" w:space="0" w:color="auto"/>
      </w:divBdr>
    </w:div>
    <w:div w:id="1387796996">
      <w:bodyDiv w:val="1"/>
      <w:marLeft w:val="0"/>
      <w:marRight w:val="0"/>
      <w:marTop w:val="0"/>
      <w:marBottom w:val="0"/>
      <w:divBdr>
        <w:top w:val="none" w:sz="0" w:space="0" w:color="auto"/>
        <w:left w:val="none" w:sz="0" w:space="0" w:color="auto"/>
        <w:bottom w:val="none" w:sz="0" w:space="0" w:color="auto"/>
        <w:right w:val="none" w:sz="0" w:space="0" w:color="auto"/>
      </w:divBdr>
    </w:div>
    <w:div w:id="1469476829">
      <w:bodyDiv w:val="1"/>
      <w:marLeft w:val="0"/>
      <w:marRight w:val="0"/>
      <w:marTop w:val="0"/>
      <w:marBottom w:val="0"/>
      <w:divBdr>
        <w:top w:val="none" w:sz="0" w:space="0" w:color="auto"/>
        <w:left w:val="none" w:sz="0" w:space="0" w:color="auto"/>
        <w:bottom w:val="none" w:sz="0" w:space="0" w:color="auto"/>
        <w:right w:val="none" w:sz="0" w:space="0" w:color="auto"/>
      </w:divBdr>
    </w:div>
    <w:div w:id="20901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concordia.ca/cnie2020/wp-content/uploads/sites/9/2020/03/cnie-program-march-9-2020.pdf" TargetMode="External"/><Relationship Id="rId13" Type="http://schemas.openxmlformats.org/officeDocument/2006/relationships/hyperlink" Target="https://www.tru.ca/__shared/assets/community-consultation-graphic-recordings46108.pdf"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gitalcommons.library.tru.ca/tpc/2020/" TargetMode="External"/><Relationship Id="rId12" Type="http://schemas.openxmlformats.org/officeDocument/2006/relationships/hyperlink" Target="https://www.tru.ca/current/wellness/sexual-violence/education-and-prevention.html" TargetMode="External"/><Relationship Id="rId17" Type="http://schemas.openxmlformats.org/officeDocument/2006/relationships/hyperlink" Target="https://caissie.trubox.ca/" TargetMode="External"/><Relationship Id="rId2" Type="http://schemas.openxmlformats.org/officeDocument/2006/relationships/styles" Target="styles.xml"/><Relationship Id="rId16" Type="http://schemas.openxmlformats.org/officeDocument/2006/relationships/hyperlink" Target="https://cricket.trubox.ca/learning-activit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u.ca/tpc.html" TargetMode="External"/><Relationship Id="rId5" Type="http://schemas.openxmlformats.org/officeDocument/2006/relationships/footnotes" Target="footnotes.xml"/><Relationship Id="rId15" Type="http://schemas.openxmlformats.org/officeDocument/2006/relationships/hyperlink" Target="https://curn.trubox.ca/" TargetMode="External"/><Relationship Id="rId10" Type="http://schemas.openxmlformats.org/officeDocument/2006/relationships/hyperlink" Target="https://docs.google.com/document/d/1xfRltGDkUvF6q57dEHDjiJce8yU3OfVNUNvt_rLAVrs/ed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e.concordia.ca/cnie2020/wp-content/uploads/sites/9/2020/03/cnie-program-march-9-2020.pdf" TargetMode="External"/><Relationship Id="rId14" Type="http://schemas.openxmlformats.org/officeDocument/2006/relationships/hyperlink" Target="https://www.youtube.com/watch?v=8xY0dbUC29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10</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Dpetri</dc:creator>
  <cp:keywords/>
  <dc:description/>
  <cp:lastModifiedBy>Marie Bartlett</cp:lastModifiedBy>
  <cp:revision>60</cp:revision>
  <dcterms:created xsi:type="dcterms:W3CDTF">2020-06-19T16:42:00Z</dcterms:created>
  <dcterms:modified xsi:type="dcterms:W3CDTF">2020-06-30T22:03:00Z</dcterms:modified>
</cp:coreProperties>
</file>