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A6" w:rsidRPr="009D66B4" w:rsidRDefault="008A69A6" w:rsidP="008A69A6">
      <w:pPr>
        <w:pStyle w:val="Heading1"/>
        <w:numPr>
          <w:ilvl w:val="0"/>
          <w:numId w:val="0"/>
        </w:numPr>
        <w:rPr>
          <w:rFonts w:ascii="Arial" w:hAnsi="Arial" w:cs="Arial"/>
          <w:color w:val="00B0F0"/>
        </w:rPr>
      </w:pPr>
      <w:bookmarkStart w:id="0" w:name="_Toc283727551"/>
      <w:bookmarkStart w:id="1" w:name="_Toc283727465"/>
      <w:bookmarkStart w:id="2" w:name="_Toc283390164"/>
      <w:bookmarkStart w:id="3" w:name="_Toc283390043"/>
      <w:r w:rsidRPr="009D66B4">
        <w:rPr>
          <w:rFonts w:ascii="Arial" w:hAnsi="Arial" w:cs="Arial"/>
        </w:rPr>
        <w:t>Blueprint for</w:t>
      </w:r>
      <w:bookmarkStart w:id="4" w:name="_Toc238869903"/>
      <w:bookmarkEnd w:id="0"/>
      <w:bookmarkEnd w:id="1"/>
      <w:bookmarkEnd w:id="2"/>
      <w:bookmarkEnd w:id="3"/>
      <w:r w:rsidRPr="009D66B4">
        <w:rPr>
          <w:rFonts w:ascii="Arial" w:hAnsi="Arial" w:cs="Arial"/>
        </w:rPr>
        <w:t xml:space="preserve"> </w:t>
      </w:r>
      <w:r w:rsidR="001F2215" w:rsidRPr="009D66B4">
        <w:rPr>
          <w:rFonts w:ascii="Arial" w:hAnsi="Arial" w:cs="Arial"/>
        </w:rPr>
        <w:t>CMNS 3161:  Media, Entertainment &amp; Popular Culture</w:t>
      </w:r>
    </w:p>
    <w:p w:rsidR="008A69A6" w:rsidRPr="009D66B4" w:rsidRDefault="008A69A6" w:rsidP="008A69A6">
      <w:pPr>
        <w:pStyle w:val="Heading1"/>
        <w:numPr>
          <w:ilvl w:val="0"/>
          <w:numId w:val="0"/>
        </w:numPr>
        <w:rPr>
          <w:rFonts w:ascii="Arial" w:hAnsi="Arial" w:cs="Arial"/>
          <w:b w:val="0"/>
          <w:color w:val="000000"/>
          <w:sz w:val="22"/>
          <w:szCs w:val="22"/>
        </w:rPr>
      </w:pPr>
      <w:bookmarkStart w:id="5" w:name="_Toc219538264"/>
      <w:bookmarkEnd w:id="4"/>
      <w:r w:rsidRPr="009D66B4">
        <w:rPr>
          <w:rFonts w:ascii="Arial" w:hAnsi="Arial" w:cs="Arial"/>
          <w:color w:val="00000A"/>
        </w:rPr>
        <w:t>Scope</w:t>
      </w:r>
      <w:r w:rsidRPr="009D66B4">
        <w:rPr>
          <w:rFonts w:ascii="Arial" w:hAnsi="Arial" w:cs="Arial"/>
          <w:b w:val="0"/>
          <w:color w:val="000000"/>
          <w:sz w:val="22"/>
          <w:szCs w:val="22"/>
        </w:rPr>
        <w:t xml:space="preserve"> </w:t>
      </w:r>
    </w:p>
    <w:p w:rsidR="008A69A6" w:rsidRPr="009D66B4" w:rsidRDefault="001F2215" w:rsidP="008A69A6">
      <w:pPr>
        <w:pStyle w:val="Heading2"/>
        <w:rPr>
          <w:rFonts w:ascii="Arial" w:hAnsi="Arial" w:cs="Arial"/>
          <w:b w:val="0"/>
          <w:color w:val="000000"/>
          <w:kern w:val="32"/>
          <w:sz w:val="24"/>
          <w:szCs w:val="24"/>
          <w:lang w:eastAsia="en-US" w:bidi="ar-SA"/>
        </w:rPr>
      </w:pPr>
      <w:r w:rsidRPr="009D66B4">
        <w:rPr>
          <w:rFonts w:ascii="Arial" w:hAnsi="Arial" w:cs="Arial"/>
          <w:b w:val="0"/>
          <w:color w:val="000000"/>
          <w:kern w:val="32"/>
          <w:sz w:val="24"/>
          <w:szCs w:val="24"/>
          <w:lang w:eastAsia="en-US" w:bidi="ar-SA"/>
        </w:rPr>
        <w:t>New Course</w:t>
      </w:r>
    </w:p>
    <w:p w:rsidR="008A69A6" w:rsidRPr="009D66B4" w:rsidRDefault="008A69A6" w:rsidP="008A69A6">
      <w:pPr>
        <w:pStyle w:val="Heading1"/>
        <w:numPr>
          <w:ilvl w:val="0"/>
          <w:numId w:val="0"/>
        </w:numPr>
        <w:rPr>
          <w:rFonts w:ascii="Arial" w:hAnsi="Arial" w:cs="Arial"/>
          <w:color w:val="00000A"/>
        </w:rPr>
      </w:pPr>
      <w:r w:rsidRPr="009D66B4">
        <w:rPr>
          <w:rFonts w:ascii="Arial" w:hAnsi="Arial" w:cs="Arial"/>
          <w:color w:val="00000A"/>
        </w:rPr>
        <w:t>Course Description</w:t>
      </w:r>
    </w:p>
    <w:p w:rsidR="001F2215" w:rsidRPr="009D66B4" w:rsidRDefault="001F2215" w:rsidP="008A69A6">
      <w:pPr>
        <w:pStyle w:val="Heading2"/>
        <w:rPr>
          <w:rFonts w:ascii="Arial" w:hAnsi="Arial" w:cs="Arial"/>
          <w:b w:val="0"/>
          <w:color w:val="000000"/>
          <w:kern w:val="32"/>
          <w:sz w:val="24"/>
          <w:szCs w:val="24"/>
          <w:lang w:eastAsia="en-US" w:bidi="ar-SA"/>
        </w:rPr>
      </w:pPr>
      <w:r w:rsidRPr="009D66B4">
        <w:rPr>
          <w:rFonts w:ascii="Arial" w:hAnsi="Arial" w:cs="Arial"/>
          <w:b w:val="0"/>
          <w:color w:val="000000"/>
          <w:kern w:val="32"/>
          <w:sz w:val="24"/>
          <w:szCs w:val="24"/>
          <w:lang w:eastAsia="en-US" w:bidi="ar-SA"/>
        </w:rPr>
        <w:t>Students examine an array of trending concerns in media, entertainment and popular culture. Students will consider competing perspectives on a variety of media and social issues, in particular, the tension between media content, regulation and commerce. Students engage with classic and contemporary debates within the field of communication and media studies</w:t>
      </w:r>
    </w:p>
    <w:p w:rsidR="008A69A6" w:rsidRPr="009D66B4" w:rsidRDefault="008A69A6" w:rsidP="008A69A6">
      <w:pPr>
        <w:pStyle w:val="Heading2"/>
        <w:rPr>
          <w:rFonts w:ascii="Arial" w:hAnsi="Arial" w:cs="Arial"/>
        </w:rPr>
      </w:pPr>
      <w:r w:rsidRPr="009D66B4">
        <w:rPr>
          <w:rFonts w:ascii="Arial" w:hAnsi="Arial" w:cs="Arial"/>
          <w:color w:val="00000A"/>
          <w:sz w:val="28"/>
          <w:szCs w:val="28"/>
        </w:rPr>
        <w:t>Prerequisites</w:t>
      </w:r>
    </w:p>
    <w:p w:rsidR="008A69A6" w:rsidRPr="009D66B4" w:rsidRDefault="00C901B0" w:rsidP="008A69A6">
      <w:pPr>
        <w:pStyle w:val="Heading2"/>
        <w:rPr>
          <w:rFonts w:ascii="Arial" w:hAnsi="Arial" w:cs="Arial"/>
          <w:b w:val="0"/>
          <w:color w:val="000000"/>
          <w:kern w:val="32"/>
          <w:sz w:val="24"/>
          <w:szCs w:val="24"/>
          <w:lang w:eastAsia="en-US" w:bidi="ar-SA"/>
        </w:rPr>
      </w:pPr>
      <w:bookmarkStart w:id="6" w:name="_Toc204332155"/>
      <w:bookmarkEnd w:id="5"/>
      <w:r w:rsidRPr="009D66B4">
        <w:rPr>
          <w:rFonts w:ascii="Arial" w:hAnsi="Arial" w:cs="Arial"/>
          <w:b w:val="0"/>
          <w:color w:val="000000"/>
          <w:kern w:val="32"/>
          <w:sz w:val="24"/>
          <w:szCs w:val="24"/>
          <w:lang w:eastAsia="en-US" w:bidi="ar-SA"/>
        </w:rPr>
        <w:t>No</w:t>
      </w:r>
    </w:p>
    <w:p w:rsidR="008A69A6" w:rsidRDefault="008A69A6" w:rsidP="008A69A6">
      <w:pPr>
        <w:pStyle w:val="Heading2"/>
        <w:rPr>
          <w:rFonts w:ascii="Arial" w:hAnsi="Arial" w:cs="Arial"/>
          <w:color w:val="00000A"/>
          <w:sz w:val="28"/>
          <w:szCs w:val="28"/>
        </w:rPr>
      </w:pPr>
      <w:r w:rsidRPr="009D66B4">
        <w:rPr>
          <w:rFonts w:ascii="Arial" w:hAnsi="Arial" w:cs="Arial"/>
          <w:color w:val="00000A"/>
          <w:sz w:val="28"/>
          <w:szCs w:val="28"/>
        </w:rPr>
        <w:t>Target Audience</w:t>
      </w:r>
    </w:p>
    <w:p w:rsidR="00110CE3" w:rsidRPr="009D66B4" w:rsidRDefault="00110CE3" w:rsidP="008A69A6">
      <w:pPr>
        <w:pStyle w:val="Heading2"/>
        <w:rPr>
          <w:rFonts w:ascii="Arial" w:hAnsi="Arial" w:cs="Arial"/>
          <w:color w:val="00000A"/>
          <w:sz w:val="28"/>
          <w:szCs w:val="28"/>
        </w:rPr>
      </w:pPr>
      <w:r w:rsidRPr="009D66B4">
        <w:rPr>
          <w:rFonts w:ascii="Arial" w:hAnsi="Arial" w:cs="Arial"/>
          <w:color w:val="00000A"/>
          <w:sz w:val="28"/>
          <w:szCs w:val="28"/>
        </w:rPr>
        <w:t>Modality</w:t>
      </w:r>
    </w:p>
    <w:p w:rsidR="00110CE3" w:rsidRPr="009D66B4" w:rsidRDefault="00C901B0" w:rsidP="008A69A6">
      <w:pPr>
        <w:pStyle w:val="Heading2"/>
        <w:rPr>
          <w:rFonts w:ascii="Arial" w:hAnsi="Arial" w:cs="Arial"/>
          <w:b w:val="0"/>
          <w:color w:val="000000"/>
          <w:kern w:val="32"/>
          <w:sz w:val="24"/>
          <w:szCs w:val="24"/>
          <w:lang w:eastAsia="en-US" w:bidi="ar-SA"/>
        </w:rPr>
      </w:pPr>
      <w:r w:rsidRPr="009D66B4">
        <w:rPr>
          <w:rFonts w:ascii="Arial" w:hAnsi="Arial" w:cs="Arial"/>
          <w:b w:val="0"/>
          <w:color w:val="000000"/>
          <w:kern w:val="32"/>
          <w:sz w:val="24"/>
          <w:szCs w:val="24"/>
          <w:lang w:eastAsia="en-US" w:bidi="ar-SA"/>
        </w:rPr>
        <w:t>Online, Standard Web (Continuous Registration)</w:t>
      </w:r>
    </w:p>
    <w:p w:rsidR="008A69A6" w:rsidRPr="009D66B4" w:rsidRDefault="008A69A6" w:rsidP="008A69A6">
      <w:pPr>
        <w:pStyle w:val="Heading2"/>
        <w:rPr>
          <w:rFonts w:ascii="Arial" w:hAnsi="Arial" w:cs="Arial"/>
        </w:rPr>
      </w:pPr>
      <w:r w:rsidRPr="009D66B4">
        <w:rPr>
          <w:rFonts w:ascii="Arial" w:hAnsi="Arial" w:cs="Arial"/>
          <w:color w:val="00000A"/>
          <w:sz w:val="28"/>
          <w:szCs w:val="28"/>
        </w:rPr>
        <w:t>Learning Outcomes</w:t>
      </w:r>
    </w:p>
    <w:p w:rsidR="008A69A6" w:rsidRPr="009D66B4" w:rsidRDefault="008A69A6" w:rsidP="008A69A6">
      <w:pPr>
        <w:pStyle w:val="Courseguide"/>
        <w:rPr>
          <w:rFonts w:ascii="Arial" w:hAnsi="Arial"/>
        </w:rPr>
      </w:pPr>
      <w:bookmarkStart w:id="7" w:name="_Toc238869905"/>
      <w:bookmarkStart w:id="8" w:name="_Toc238869907"/>
      <w:bookmarkStart w:id="9" w:name="_Toc204332158"/>
      <w:r w:rsidRPr="009D66B4">
        <w:rPr>
          <w:rFonts w:ascii="Arial" w:hAnsi="Arial"/>
        </w:rPr>
        <w:t>After successfully completing the course, you will be able to:</w:t>
      </w:r>
    </w:p>
    <w:p w:rsidR="00C901B0" w:rsidRPr="009D66B4" w:rsidRDefault="00C901B0" w:rsidP="00C901B0">
      <w:pPr>
        <w:pStyle w:val="Heading2"/>
        <w:spacing w:before="0"/>
        <w:rPr>
          <w:rFonts w:ascii="Arial" w:hAnsi="Arial" w:cs="Arial"/>
          <w:b w:val="0"/>
          <w:color w:val="000000"/>
          <w:kern w:val="32"/>
          <w:sz w:val="24"/>
          <w:szCs w:val="24"/>
          <w:lang w:eastAsia="en-US" w:bidi="ar-SA"/>
        </w:rPr>
      </w:pPr>
      <w:r w:rsidRPr="009D66B4">
        <w:rPr>
          <w:rFonts w:ascii="Arial" w:hAnsi="Arial" w:cs="Arial"/>
          <w:b w:val="0"/>
          <w:color w:val="000000"/>
          <w:kern w:val="32"/>
          <w:sz w:val="24"/>
          <w:szCs w:val="24"/>
          <w:lang w:eastAsia="en-US" w:bidi="ar-SA"/>
        </w:rPr>
        <w:t>1. Explain intermediate and advanced concepts regarding media regulation and commercial practices</w:t>
      </w:r>
    </w:p>
    <w:p w:rsidR="00C901B0" w:rsidRPr="009D66B4" w:rsidRDefault="00C901B0" w:rsidP="00C901B0">
      <w:pPr>
        <w:pStyle w:val="Heading2"/>
        <w:spacing w:before="0"/>
        <w:rPr>
          <w:rFonts w:ascii="Arial" w:hAnsi="Arial" w:cs="Arial"/>
          <w:b w:val="0"/>
          <w:color w:val="000000"/>
          <w:kern w:val="32"/>
          <w:sz w:val="24"/>
          <w:szCs w:val="24"/>
          <w:lang w:eastAsia="en-US" w:bidi="ar-SA"/>
        </w:rPr>
      </w:pPr>
      <w:r w:rsidRPr="009D66B4">
        <w:rPr>
          <w:rFonts w:ascii="Arial" w:hAnsi="Arial" w:cs="Arial"/>
          <w:b w:val="0"/>
          <w:color w:val="000000"/>
          <w:kern w:val="32"/>
          <w:sz w:val="24"/>
          <w:szCs w:val="24"/>
          <w:lang w:eastAsia="en-US" w:bidi="ar-SA"/>
        </w:rPr>
        <w:t>2. Analyze competing perspectives on contemporary media and social issues.</w:t>
      </w:r>
    </w:p>
    <w:p w:rsidR="00C901B0" w:rsidRPr="009D66B4" w:rsidRDefault="00C901B0" w:rsidP="00C901B0">
      <w:pPr>
        <w:pStyle w:val="Heading2"/>
        <w:spacing w:before="0"/>
        <w:rPr>
          <w:rFonts w:ascii="Arial" w:hAnsi="Arial" w:cs="Arial"/>
          <w:b w:val="0"/>
          <w:color w:val="000000"/>
          <w:kern w:val="32"/>
          <w:sz w:val="24"/>
          <w:szCs w:val="24"/>
          <w:lang w:eastAsia="en-US" w:bidi="ar-SA"/>
        </w:rPr>
      </w:pPr>
      <w:r w:rsidRPr="009D66B4">
        <w:rPr>
          <w:rFonts w:ascii="Arial" w:hAnsi="Arial" w:cs="Arial"/>
          <w:b w:val="0"/>
          <w:color w:val="000000"/>
          <w:kern w:val="32"/>
          <w:sz w:val="24"/>
          <w:szCs w:val="24"/>
          <w:lang w:eastAsia="en-US" w:bidi="ar-SA"/>
        </w:rPr>
        <w:t>3. Create interpretive and analytical analysis of media texts.</w:t>
      </w:r>
    </w:p>
    <w:p w:rsidR="00C901B0" w:rsidRPr="009D66B4" w:rsidRDefault="00C901B0" w:rsidP="00C901B0">
      <w:pPr>
        <w:pStyle w:val="Heading2"/>
        <w:spacing w:before="0"/>
        <w:rPr>
          <w:rFonts w:ascii="Arial" w:hAnsi="Arial" w:cs="Arial"/>
          <w:b w:val="0"/>
          <w:color w:val="000000"/>
          <w:kern w:val="32"/>
          <w:sz w:val="24"/>
          <w:szCs w:val="24"/>
          <w:lang w:eastAsia="en-US" w:bidi="ar-SA"/>
        </w:rPr>
      </w:pPr>
      <w:r w:rsidRPr="009D66B4">
        <w:rPr>
          <w:rFonts w:ascii="Arial" w:hAnsi="Arial" w:cs="Arial"/>
          <w:b w:val="0"/>
          <w:color w:val="000000"/>
          <w:kern w:val="32"/>
          <w:sz w:val="24"/>
          <w:szCs w:val="24"/>
          <w:lang w:eastAsia="en-US" w:bidi="ar-SA"/>
        </w:rPr>
        <w:t xml:space="preserve">4. Examine the historical and current academic scholarship about media, entertainment and popular culture. </w:t>
      </w:r>
    </w:p>
    <w:p w:rsidR="008A69A6" w:rsidRPr="009D66B4" w:rsidRDefault="008A69A6" w:rsidP="00C901B0">
      <w:pPr>
        <w:pStyle w:val="Heading2"/>
        <w:rPr>
          <w:rFonts w:ascii="Arial" w:hAnsi="Arial" w:cs="Arial"/>
          <w:color w:val="00000A"/>
          <w:sz w:val="28"/>
          <w:szCs w:val="28"/>
        </w:rPr>
      </w:pPr>
      <w:r w:rsidRPr="009D66B4">
        <w:rPr>
          <w:rFonts w:ascii="Arial" w:hAnsi="Arial" w:cs="Arial"/>
          <w:color w:val="00000A"/>
          <w:sz w:val="28"/>
          <w:szCs w:val="28"/>
        </w:rPr>
        <w:t>Course Outline</w:t>
      </w:r>
      <w:bookmarkEnd w:id="7"/>
    </w:p>
    <w:p w:rsidR="00C901B0" w:rsidRPr="009D66B4" w:rsidRDefault="00C901B0" w:rsidP="00C901B0">
      <w:pPr>
        <w:pStyle w:val="Textbody"/>
        <w:rPr>
          <w:rFonts w:ascii="Arial" w:hAnsi="Arial" w:cs="Arial"/>
        </w:rPr>
      </w:pPr>
    </w:p>
    <w:p w:rsidR="00C901B0" w:rsidRPr="009D66B4" w:rsidRDefault="00C901B0" w:rsidP="00C901B0">
      <w:pPr>
        <w:pStyle w:val="Textbody"/>
        <w:rPr>
          <w:rFonts w:ascii="Arial" w:hAnsi="Arial" w:cs="Arial"/>
        </w:rPr>
      </w:pPr>
    </w:p>
    <w:p w:rsidR="00C901B0" w:rsidRPr="009D66B4" w:rsidRDefault="00C901B0" w:rsidP="00C901B0">
      <w:pPr>
        <w:pStyle w:val="Standard"/>
        <w:rPr>
          <w:rFonts w:ascii="Arial" w:hAnsi="Arial" w:cs="Arial"/>
          <w:b/>
        </w:rPr>
      </w:pPr>
      <w:r w:rsidRPr="009D66B4">
        <w:rPr>
          <w:rFonts w:ascii="Arial" w:hAnsi="Arial" w:cs="Arial"/>
          <w:b/>
        </w:rPr>
        <w:t>Course Topics</w:t>
      </w:r>
    </w:p>
    <w:p w:rsidR="00C901B0" w:rsidRDefault="00C901B0" w:rsidP="00C901B0">
      <w:pPr>
        <w:pStyle w:val="Standard"/>
        <w:rPr>
          <w:rFonts w:ascii="Arial" w:hAnsi="Arial" w:cs="Arial"/>
        </w:rPr>
      </w:pPr>
      <w:r w:rsidRPr="009D66B4">
        <w:rPr>
          <w:rFonts w:ascii="Arial" w:hAnsi="Arial" w:cs="Arial"/>
        </w:rPr>
        <w:t xml:space="preserve">Topics can include, but are not limited </w:t>
      </w:r>
      <w:proofErr w:type="gramStart"/>
      <w:r w:rsidRPr="009D66B4">
        <w:rPr>
          <w:rFonts w:ascii="Arial" w:hAnsi="Arial" w:cs="Arial"/>
        </w:rPr>
        <w:t>to</w:t>
      </w:r>
      <w:proofErr w:type="gramEnd"/>
      <w:r w:rsidRPr="009D66B4">
        <w:rPr>
          <w:rFonts w:ascii="Arial" w:hAnsi="Arial" w:cs="Arial"/>
        </w:rPr>
        <w:t>:</w:t>
      </w:r>
    </w:p>
    <w:p w:rsidR="009D66B4" w:rsidRPr="009D66B4" w:rsidRDefault="009D66B4" w:rsidP="00C901B0">
      <w:pPr>
        <w:pStyle w:val="Standard"/>
        <w:rPr>
          <w:rFonts w:ascii="Arial" w:hAnsi="Arial" w:cs="Arial"/>
        </w:rPr>
      </w:pPr>
    </w:p>
    <w:p w:rsidR="00C901B0" w:rsidRPr="009D66B4" w:rsidRDefault="00C901B0" w:rsidP="00C901B0">
      <w:pPr>
        <w:pStyle w:val="Standard"/>
        <w:rPr>
          <w:rFonts w:ascii="Arial" w:hAnsi="Arial" w:cs="Arial"/>
        </w:rPr>
      </w:pPr>
      <w:r w:rsidRPr="009D66B4">
        <w:rPr>
          <w:rFonts w:ascii="Arial" w:hAnsi="Arial" w:cs="Arial"/>
        </w:rPr>
        <w:t>Constructing Canada: The Debate over Public Broadcasting</w:t>
      </w:r>
    </w:p>
    <w:p w:rsidR="00C901B0" w:rsidRPr="009D66B4" w:rsidRDefault="00C901B0" w:rsidP="00C901B0">
      <w:pPr>
        <w:pStyle w:val="Standard"/>
        <w:rPr>
          <w:rFonts w:ascii="Arial" w:hAnsi="Arial" w:cs="Arial"/>
        </w:rPr>
      </w:pPr>
      <w:r w:rsidRPr="009D66B4">
        <w:rPr>
          <w:rFonts w:ascii="Arial" w:hAnsi="Arial" w:cs="Arial"/>
        </w:rPr>
        <w:t>National Media: The Existence of Canadian Film</w:t>
      </w:r>
    </w:p>
    <w:p w:rsidR="00C901B0" w:rsidRPr="009D66B4" w:rsidRDefault="00C901B0" w:rsidP="00C901B0">
      <w:pPr>
        <w:pStyle w:val="Standard"/>
        <w:rPr>
          <w:rFonts w:ascii="Arial" w:hAnsi="Arial" w:cs="Arial"/>
        </w:rPr>
      </w:pPr>
      <w:proofErr w:type="spellStart"/>
      <w:r w:rsidRPr="009D66B4">
        <w:rPr>
          <w:rFonts w:ascii="Arial" w:hAnsi="Arial" w:cs="Arial"/>
        </w:rPr>
        <w:t>CanCon</w:t>
      </w:r>
      <w:proofErr w:type="spellEnd"/>
      <w:r w:rsidRPr="009D66B4">
        <w:rPr>
          <w:rFonts w:ascii="Arial" w:hAnsi="Arial" w:cs="Arial"/>
        </w:rPr>
        <w:t xml:space="preserve"> Regulations and the Survival of Canadian Music</w:t>
      </w:r>
    </w:p>
    <w:p w:rsidR="00C901B0" w:rsidRPr="009D66B4" w:rsidRDefault="00C901B0" w:rsidP="00C901B0">
      <w:pPr>
        <w:pStyle w:val="Standard"/>
        <w:rPr>
          <w:rFonts w:ascii="Arial" w:hAnsi="Arial" w:cs="Arial"/>
        </w:rPr>
      </w:pPr>
      <w:r w:rsidRPr="009D66B4">
        <w:rPr>
          <w:rFonts w:ascii="Arial" w:hAnsi="Arial" w:cs="Arial"/>
        </w:rPr>
        <w:t>Free Expression and Censorship in Today’s Media</w:t>
      </w:r>
    </w:p>
    <w:p w:rsidR="00C901B0" w:rsidRPr="009D66B4" w:rsidRDefault="00C901B0" w:rsidP="00C901B0">
      <w:pPr>
        <w:pStyle w:val="Standard"/>
        <w:rPr>
          <w:rFonts w:ascii="Arial" w:hAnsi="Arial" w:cs="Arial"/>
        </w:rPr>
      </w:pPr>
      <w:r w:rsidRPr="009D66B4">
        <w:rPr>
          <w:rFonts w:ascii="Arial" w:hAnsi="Arial" w:cs="Arial"/>
        </w:rPr>
        <w:t>Debating High and Low Culture: The Impact of Reality Television</w:t>
      </w:r>
    </w:p>
    <w:p w:rsidR="00C901B0" w:rsidRPr="009D66B4" w:rsidRDefault="00C901B0" w:rsidP="00C901B0">
      <w:pPr>
        <w:pStyle w:val="Standard"/>
        <w:rPr>
          <w:rFonts w:ascii="Arial" w:hAnsi="Arial" w:cs="Arial"/>
        </w:rPr>
      </w:pPr>
      <w:r w:rsidRPr="009D66B4">
        <w:rPr>
          <w:rFonts w:ascii="Arial" w:hAnsi="Arial" w:cs="Arial"/>
        </w:rPr>
        <w:t>News and Entertainment: Comedy and The Impact of Mock News shows</w:t>
      </w:r>
    </w:p>
    <w:p w:rsidR="00C901B0" w:rsidRPr="009D66B4" w:rsidRDefault="00C901B0" w:rsidP="00C901B0">
      <w:pPr>
        <w:pStyle w:val="Standard"/>
        <w:rPr>
          <w:rFonts w:ascii="Arial" w:hAnsi="Arial" w:cs="Arial"/>
        </w:rPr>
      </w:pPr>
      <w:r w:rsidRPr="009D66B4">
        <w:rPr>
          <w:rFonts w:ascii="Arial" w:hAnsi="Arial" w:cs="Arial"/>
        </w:rPr>
        <w:t>Gaming, Movies and Violence</w:t>
      </w:r>
    </w:p>
    <w:p w:rsidR="00C901B0" w:rsidRPr="009D66B4" w:rsidRDefault="00C901B0" w:rsidP="00C901B0">
      <w:pPr>
        <w:pStyle w:val="Standard"/>
        <w:rPr>
          <w:rFonts w:ascii="Arial" w:hAnsi="Arial" w:cs="Arial"/>
        </w:rPr>
      </w:pPr>
      <w:r w:rsidRPr="009D66B4">
        <w:rPr>
          <w:rFonts w:ascii="Arial" w:hAnsi="Arial" w:cs="Arial"/>
        </w:rPr>
        <w:t>Copyright, Streaming and the Future of the Music Industry</w:t>
      </w:r>
    </w:p>
    <w:p w:rsidR="00FD534F" w:rsidRPr="009D66B4" w:rsidRDefault="00C901B0" w:rsidP="00C901B0">
      <w:pPr>
        <w:pStyle w:val="Standard"/>
        <w:rPr>
          <w:rFonts w:ascii="Arial" w:hAnsi="Arial" w:cs="Arial"/>
        </w:rPr>
      </w:pPr>
      <w:r w:rsidRPr="009D66B4">
        <w:rPr>
          <w:rFonts w:ascii="Arial" w:hAnsi="Arial" w:cs="Arial"/>
        </w:rPr>
        <w:t>Representation, Diversity in Popular Culture</w:t>
      </w:r>
      <w:r w:rsidRPr="009D66B4">
        <w:rPr>
          <w:rFonts w:ascii="Arial" w:hAnsi="Arial" w:cs="Arial"/>
        </w:rPr>
        <w:cr/>
      </w:r>
    </w:p>
    <w:p w:rsidR="008A69A6" w:rsidRPr="009D66B4" w:rsidRDefault="008A69A6" w:rsidP="008A69A6">
      <w:pPr>
        <w:pStyle w:val="Heading2"/>
        <w:rPr>
          <w:rFonts w:ascii="Arial" w:hAnsi="Arial" w:cs="Arial"/>
        </w:rPr>
      </w:pPr>
      <w:r w:rsidRPr="009D66B4">
        <w:rPr>
          <w:rFonts w:ascii="Arial" w:hAnsi="Arial" w:cs="Arial"/>
          <w:color w:val="00000A"/>
          <w:sz w:val="28"/>
          <w:szCs w:val="28"/>
        </w:rPr>
        <w:t>Course Materials</w:t>
      </w:r>
      <w:bookmarkEnd w:id="8"/>
    </w:p>
    <w:bookmarkEnd w:id="9"/>
    <w:p w:rsidR="008A69A6" w:rsidRPr="009D66B4" w:rsidRDefault="008A69A6" w:rsidP="008A69A6">
      <w:pPr>
        <w:pStyle w:val="Heading3"/>
        <w:rPr>
          <w:rFonts w:ascii="Arial" w:hAnsi="Arial" w:cs="Arial"/>
          <w:color w:val="00000A"/>
          <w:sz w:val="24"/>
        </w:rPr>
      </w:pPr>
      <w:r w:rsidRPr="009D66B4">
        <w:rPr>
          <w:rFonts w:ascii="Arial" w:hAnsi="Arial" w:cs="Arial"/>
          <w:color w:val="00000A"/>
          <w:sz w:val="24"/>
        </w:rPr>
        <w:t>Required Textbooks</w:t>
      </w:r>
    </w:p>
    <w:p w:rsidR="008A69A6" w:rsidRPr="009D66B4" w:rsidRDefault="008A69A6" w:rsidP="008A69A6">
      <w:pPr>
        <w:pStyle w:val="Heading3"/>
        <w:rPr>
          <w:rFonts w:ascii="Arial" w:hAnsi="Arial" w:cs="Arial"/>
          <w:color w:val="00000A"/>
          <w:sz w:val="24"/>
        </w:rPr>
      </w:pPr>
      <w:bookmarkStart w:id="10" w:name="_Toc231896153"/>
      <w:r w:rsidRPr="009D66B4">
        <w:rPr>
          <w:rFonts w:ascii="Arial" w:hAnsi="Arial" w:cs="Arial"/>
          <w:color w:val="00000A"/>
          <w:sz w:val="24"/>
        </w:rPr>
        <w:t>Other Materials</w:t>
      </w:r>
      <w:r w:rsidR="00547426" w:rsidRPr="009D66B4">
        <w:rPr>
          <w:rFonts w:ascii="Arial" w:hAnsi="Arial" w:cs="Arial"/>
          <w:color w:val="00000A"/>
          <w:sz w:val="24"/>
        </w:rPr>
        <w:t xml:space="preserve"> or Media Possibilities</w:t>
      </w:r>
    </w:p>
    <w:p w:rsidR="008A69A6" w:rsidRPr="009D66B4" w:rsidRDefault="008A69A6" w:rsidP="008A69A6">
      <w:pPr>
        <w:pStyle w:val="Standard"/>
        <w:tabs>
          <w:tab w:val="left" w:pos="0"/>
        </w:tabs>
        <w:rPr>
          <w:rFonts w:ascii="Arial" w:hAnsi="Arial" w:cs="Arial"/>
          <w:b/>
          <w:color w:val="00000A"/>
          <w:sz w:val="28"/>
          <w:szCs w:val="28"/>
        </w:rPr>
      </w:pPr>
      <w:bookmarkStart w:id="11" w:name="_Toc219538274"/>
      <w:bookmarkStart w:id="12" w:name="_Toc238869909"/>
      <w:bookmarkStart w:id="13" w:name="_Toc238869908"/>
      <w:bookmarkEnd w:id="10"/>
    </w:p>
    <w:p w:rsidR="00173EA1" w:rsidRPr="009D66B4" w:rsidRDefault="00173EA1" w:rsidP="008A69A6">
      <w:pPr>
        <w:pStyle w:val="Standard"/>
        <w:tabs>
          <w:tab w:val="left" w:pos="0"/>
        </w:tabs>
        <w:rPr>
          <w:rFonts w:ascii="Arial" w:hAnsi="Arial" w:cs="Arial"/>
          <w:b/>
          <w:color w:val="00000A"/>
          <w:sz w:val="28"/>
          <w:szCs w:val="28"/>
        </w:rPr>
      </w:pPr>
    </w:p>
    <w:p w:rsidR="00351D3E" w:rsidRPr="009D66B4" w:rsidRDefault="008A69A6" w:rsidP="008A69A6">
      <w:pPr>
        <w:pStyle w:val="Standard"/>
        <w:tabs>
          <w:tab w:val="left" w:pos="0"/>
        </w:tabs>
        <w:rPr>
          <w:rFonts w:ascii="Arial" w:hAnsi="Arial" w:cs="Arial"/>
          <w:b/>
          <w:color w:val="00000A"/>
          <w:sz w:val="28"/>
          <w:szCs w:val="28"/>
        </w:rPr>
      </w:pPr>
      <w:r w:rsidRPr="009D66B4">
        <w:rPr>
          <w:rFonts w:ascii="Arial" w:hAnsi="Arial" w:cs="Arial"/>
          <w:b/>
          <w:color w:val="00000A"/>
          <w:sz w:val="28"/>
          <w:szCs w:val="28"/>
        </w:rPr>
        <w:t>Assessment</w:t>
      </w:r>
      <w:bookmarkEnd w:id="11"/>
      <w:r w:rsidRPr="009D66B4">
        <w:rPr>
          <w:rFonts w:ascii="Arial" w:hAnsi="Arial" w:cs="Arial"/>
          <w:b/>
          <w:color w:val="00000A"/>
          <w:sz w:val="28"/>
          <w:szCs w:val="28"/>
        </w:rPr>
        <w:t>s</w:t>
      </w:r>
      <w:bookmarkEnd w:id="12"/>
      <w:r w:rsidR="00351D3E" w:rsidRPr="009D66B4">
        <w:rPr>
          <w:rFonts w:ascii="Arial" w:hAnsi="Arial" w:cs="Arial"/>
          <w:b/>
          <w:color w:val="00000A"/>
          <w:sz w:val="28"/>
          <w:szCs w:val="28"/>
        </w:rPr>
        <w:t xml:space="preserve"> </w:t>
      </w:r>
    </w:p>
    <w:p w:rsidR="005C53BE" w:rsidRDefault="005C53BE" w:rsidP="005C53BE">
      <w:pPr>
        <w:pStyle w:val="Standard"/>
        <w:tabs>
          <w:tab w:val="left" w:pos="0"/>
        </w:tabs>
        <w:rPr>
          <w:rFonts w:ascii="Arial" w:hAnsi="Arial" w:cs="Arial"/>
          <w:color w:val="00000A"/>
        </w:rPr>
      </w:pPr>
      <w:r w:rsidRPr="009D66B4">
        <w:rPr>
          <w:rFonts w:ascii="Arial" w:hAnsi="Arial" w:cs="Arial"/>
          <w:color w:val="00000A"/>
        </w:rPr>
        <w:t xml:space="preserve">The Course grade </w:t>
      </w:r>
      <w:proofErr w:type="gramStart"/>
      <w:r w:rsidRPr="009D66B4">
        <w:rPr>
          <w:rFonts w:ascii="Arial" w:hAnsi="Arial" w:cs="Arial"/>
          <w:color w:val="00000A"/>
        </w:rPr>
        <w:t>is based</w:t>
      </w:r>
      <w:proofErr w:type="gramEnd"/>
      <w:r w:rsidRPr="009D66B4">
        <w:rPr>
          <w:rFonts w:ascii="Arial" w:hAnsi="Arial" w:cs="Arial"/>
          <w:color w:val="00000A"/>
        </w:rPr>
        <w:t xml:space="preserve"> on t</w:t>
      </w:r>
      <w:r w:rsidR="009D66B4">
        <w:rPr>
          <w:rFonts w:ascii="Arial" w:hAnsi="Arial" w:cs="Arial"/>
          <w:color w:val="00000A"/>
        </w:rPr>
        <w:t>he following course evaluations:</w:t>
      </w:r>
    </w:p>
    <w:p w:rsidR="009D66B4" w:rsidRPr="009D66B4" w:rsidRDefault="009D66B4" w:rsidP="005C53BE">
      <w:pPr>
        <w:pStyle w:val="Standard"/>
        <w:tabs>
          <w:tab w:val="left" w:pos="0"/>
        </w:tabs>
        <w:rPr>
          <w:rFonts w:ascii="Arial" w:hAnsi="Arial" w:cs="Arial"/>
          <w:color w:val="00000A"/>
        </w:rPr>
      </w:pPr>
    </w:p>
    <w:p w:rsidR="009D66B4" w:rsidRDefault="005C53BE" w:rsidP="009D66B4">
      <w:pPr>
        <w:pStyle w:val="Standard"/>
        <w:numPr>
          <w:ilvl w:val="0"/>
          <w:numId w:val="14"/>
        </w:numPr>
        <w:tabs>
          <w:tab w:val="left" w:pos="0"/>
        </w:tabs>
        <w:rPr>
          <w:rFonts w:ascii="Arial" w:hAnsi="Arial" w:cs="Arial"/>
          <w:color w:val="00000A"/>
        </w:rPr>
      </w:pPr>
      <w:r w:rsidRPr="009D66B4">
        <w:rPr>
          <w:rFonts w:ascii="Arial" w:hAnsi="Arial" w:cs="Arial"/>
          <w:color w:val="00000A"/>
        </w:rPr>
        <w:t xml:space="preserve">Writing Analyses (60.00%) </w:t>
      </w:r>
    </w:p>
    <w:p w:rsidR="009D66B4" w:rsidRDefault="005C53BE" w:rsidP="009D66B4">
      <w:pPr>
        <w:pStyle w:val="Standard"/>
        <w:numPr>
          <w:ilvl w:val="0"/>
          <w:numId w:val="14"/>
        </w:numPr>
        <w:tabs>
          <w:tab w:val="left" w:pos="0"/>
        </w:tabs>
        <w:rPr>
          <w:rFonts w:ascii="Arial" w:hAnsi="Arial" w:cs="Arial"/>
          <w:color w:val="00000A"/>
        </w:rPr>
      </w:pPr>
      <w:r w:rsidRPr="009D66B4">
        <w:rPr>
          <w:rFonts w:ascii="Arial" w:hAnsi="Arial" w:cs="Arial"/>
          <w:color w:val="00000A"/>
        </w:rPr>
        <w:t xml:space="preserve">Journal (20.00%) </w:t>
      </w:r>
    </w:p>
    <w:p w:rsidR="009D66B4" w:rsidRDefault="005C53BE" w:rsidP="009D66B4">
      <w:pPr>
        <w:pStyle w:val="Standard"/>
        <w:numPr>
          <w:ilvl w:val="0"/>
          <w:numId w:val="14"/>
        </w:numPr>
        <w:tabs>
          <w:tab w:val="left" w:pos="0"/>
        </w:tabs>
        <w:rPr>
          <w:rFonts w:ascii="Arial" w:hAnsi="Arial" w:cs="Arial"/>
          <w:color w:val="00000A"/>
        </w:rPr>
      </w:pPr>
      <w:r w:rsidRPr="009D66B4">
        <w:rPr>
          <w:rFonts w:ascii="Arial" w:hAnsi="Arial" w:cs="Arial"/>
          <w:color w:val="00000A"/>
        </w:rPr>
        <w:t xml:space="preserve">Presentation/Visual Information (20.00%) </w:t>
      </w:r>
    </w:p>
    <w:p w:rsidR="009D66B4" w:rsidRDefault="009D66B4" w:rsidP="005C53BE">
      <w:pPr>
        <w:pStyle w:val="Standard"/>
        <w:tabs>
          <w:tab w:val="left" w:pos="0"/>
        </w:tabs>
        <w:rPr>
          <w:rFonts w:ascii="Arial" w:hAnsi="Arial" w:cs="Arial"/>
          <w:color w:val="00000A"/>
        </w:rPr>
      </w:pPr>
    </w:p>
    <w:p w:rsidR="005C53BE" w:rsidRDefault="005C53BE" w:rsidP="005C53BE">
      <w:pPr>
        <w:pStyle w:val="Standard"/>
        <w:tabs>
          <w:tab w:val="left" w:pos="0"/>
        </w:tabs>
        <w:rPr>
          <w:rFonts w:ascii="Arial" w:hAnsi="Arial" w:cs="Arial"/>
          <w:color w:val="00000A"/>
        </w:rPr>
      </w:pPr>
      <w:r w:rsidRPr="009D66B4">
        <w:rPr>
          <w:rFonts w:ascii="Arial" w:hAnsi="Arial" w:cs="Arial"/>
          <w:color w:val="00000A"/>
        </w:rPr>
        <w:t>In order to successfully</w:t>
      </w:r>
      <w:r w:rsidR="009D66B4">
        <w:rPr>
          <w:rFonts w:ascii="Arial" w:hAnsi="Arial" w:cs="Arial"/>
          <w:color w:val="00000A"/>
        </w:rPr>
        <w:t xml:space="preserve"> </w:t>
      </w:r>
      <w:r w:rsidRPr="009D66B4">
        <w:rPr>
          <w:rFonts w:ascii="Arial" w:hAnsi="Arial" w:cs="Arial"/>
          <w:color w:val="00000A"/>
        </w:rPr>
        <w:t>complete this course, students must obtain at least 50% in the mandatory final project and 50% in the course overall.</w:t>
      </w:r>
    </w:p>
    <w:p w:rsidR="009D66B4" w:rsidRPr="009D66B4" w:rsidRDefault="009D66B4" w:rsidP="005C53BE">
      <w:pPr>
        <w:pStyle w:val="Standard"/>
        <w:tabs>
          <w:tab w:val="left" w:pos="0"/>
        </w:tabs>
        <w:rPr>
          <w:rFonts w:ascii="Arial" w:hAnsi="Arial" w:cs="Arial"/>
          <w:color w:val="00000A"/>
        </w:rPr>
      </w:pPr>
    </w:p>
    <w:p w:rsidR="008A69A6" w:rsidRPr="009D66B4" w:rsidRDefault="00B17A0E" w:rsidP="009D66B4">
      <w:pPr>
        <w:pStyle w:val="Textbody"/>
        <w:numPr>
          <w:ilvl w:val="0"/>
          <w:numId w:val="13"/>
        </w:numPr>
        <w:spacing w:before="0"/>
        <w:rPr>
          <w:rFonts w:ascii="Arial" w:hAnsi="Arial" w:cs="Arial"/>
        </w:rPr>
      </w:pPr>
      <w:r w:rsidRPr="009D66B4">
        <w:rPr>
          <w:rFonts w:ascii="Arial" w:hAnsi="Arial" w:cs="Arial"/>
        </w:rPr>
        <w:t>Assignments</w:t>
      </w:r>
      <w:r w:rsidR="00430635" w:rsidRPr="009D66B4">
        <w:rPr>
          <w:rFonts w:ascii="Arial" w:hAnsi="Arial" w:cs="Arial"/>
        </w:rPr>
        <w:t xml:space="preserve"> </w:t>
      </w:r>
    </w:p>
    <w:p w:rsidR="00B17A0E" w:rsidRPr="009D66B4" w:rsidRDefault="00B17A0E" w:rsidP="009D66B4">
      <w:pPr>
        <w:pStyle w:val="Textbody"/>
        <w:numPr>
          <w:ilvl w:val="0"/>
          <w:numId w:val="13"/>
        </w:numPr>
        <w:spacing w:before="0"/>
        <w:rPr>
          <w:rFonts w:ascii="Arial" w:hAnsi="Arial" w:cs="Arial"/>
        </w:rPr>
      </w:pPr>
      <w:r w:rsidRPr="009D66B4">
        <w:rPr>
          <w:rFonts w:ascii="Arial" w:hAnsi="Arial" w:cs="Arial"/>
        </w:rPr>
        <w:t>Quizzes</w:t>
      </w:r>
    </w:p>
    <w:p w:rsidR="00B17A0E" w:rsidRPr="009D66B4" w:rsidRDefault="00B17A0E" w:rsidP="009D66B4">
      <w:pPr>
        <w:pStyle w:val="Textbody"/>
        <w:numPr>
          <w:ilvl w:val="0"/>
          <w:numId w:val="13"/>
        </w:numPr>
        <w:spacing w:before="0"/>
        <w:rPr>
          <w:rFonts w:ascii="Arial" w:hAnsi="Arial" w:cs="Arial"/>
        </w:rPr>
      </w:pPr>
      <w:r w:rsidRPr="009D66B4">
        <w:rPr>
          <w:rFonts w:ascii="Arial" w:hAnsi="Arial" w:cs="Arial"/>
        </w:rPr>
        <w:t>Discussions</w:t>
      </w:r>
    </w:p>
    <w:p w:rsidR="00B17A0E" w:rsidRPr="009D66B4" w:rsidRDefault="00B17A0E" w:rsidP="009D66B4">
      <w:pPr>
        <w:pStyle w:val="Textbody"/>
        <w:numPr>
          <w:ilvl w:val="0"/>
          <w:numId w:val="13"/>
        </w:numPr>
        <w:spacing w:before="0"/>
        <w:rPr>
          <w:rFonts w:ascii="Arial" w:hAnsi="Arial" w:cs="Arial"/>
        </w:rPr>
      </w:pPr>
      <w:r w:rsidRPr="009D66B4">
        <w:rPr>
          <w:rFonts w:ascii="Arial" w:hAnsi="Arial" w:cs="Arial"/>
        </w:rPr>
        <w:t>Major Project</w:t>
      </w:r>
    </w:p>
    <w:p w:rsidR="00B17A0E" w:rsidRPr="009D66B4" w:rsidRDefault="00B17A0E" w:rsidP="009D66B4">
      <w:pPr>
        <w:pStyle w:val="Textbody"/>
        <w:numPr>
          <w:ilvl w:val="0"/>
          <w:numId w:val="13"/>
        </w:numPr>
        <w:spacing w:before="0"/>
        <w:rPr>
          <w:rFonts w:ascii="Arial" w:hAnsi="Arial" w:cs="Arial"/>
        </w:rPr>
      </w:pPr>
      <w:r w:rsidRPr="009D66B4">
        <w:rPr>
          <w:rFonts w:ascii="Arial" w:hAnsi="Arial" w:cs="Arial"/>
        </w:rPr>
        <w:t>Final Exam</w:t>
      </w:r>
    </w:p>
    <w:p w:rsidR="00B17A0E" w:rsidRPr="009D66B4" w:rsidRDefault="00B17A0E" w:rsidP="008A69A6">
      <w:pPr>
        <w:pStyle w:val="Textbody"/>
        <w:rPr>
          <w:rFonts w:ascii="Arial" w:hAnsi="Arial" w:cs="Arial"/>
        </w:rPr>
      </w:pPr>
    </w:p>
    <w:tbl>
      <w:tblPr>
        <w:tblW w:w="12258" w:type="dxa"/>
        <w:tblInd w:w="-108" w:type="dxa"/>
        <w:tblLayout w:type="fixed"/>
        <w:tblCellMar>
          <w:left w:w="10" w:type="dxa"/>
          <w:right w:w="10" w:type="dxa"/>
        </w:tblCellMar>
        <w:tblLook w:val="0000" w:firstRow="0" w:lastRow="0" w:firstColumn="0" w:lastColumn="0" w:noHBand="0" w:noVBand="0"/>
      </w:tblPr>
      <w:tblGrid>
        <w:gridCol w:w="3546"/>
        <w:gridCol w:w="1800"/>
        <w:gridCol w:w="6912"/>
      </w:tblGrid>
      <w:tr w:rsidR="00751FAF" w:rsidRPr="009D66B4" w:rsidTr="00751FAF">
        <w:tc>
          <w:tcPr>
            <w:tcW w:w="35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CA0D5C">
            <w:pPr>
              <w:pStyle w:val="ListParagraph"/>
              <w:widowControl w:val="0"/>
              <w:overflowPunct w:val="0"/>
              <w:rPr>
                <w:rFonts w:ascii="Arial" w:hAnsi="Arial" w:cs="Arial"/>
              </w:rPr>
            </w:pPr>
            <w:r w:rsidRPr="009D66B4">
              <w:rPr>
                <w:rFonts w:ascii="Arial" w:hAnsi="Arial" w:cs="Arial"/>
                <w:b/>
              </w:rPr>
              <w:t xml:space="preserve">Assessments </w:t>
            </w:r>
          </w:p>
        </w:tc>
        <w:tc>
          <w:tcPr>
            <w:tcW w:w="18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CA0D5C">
            <w:pPr>
              <w:pStyle w:val="Standard"/>
              <w:jc w:val="center"/>
              <w:rPr>
                <w:rFonts w:ascii="Arial" w:hAnsi="Arial" w:cs="Arial"/>
              </w:rPr>
            </w:pPr>
            <w:r w:rsidRPr="009D66B4">
              <w:rPr>
                <w:rFonts w:ascii="Arial" w:hAnsi="Arial" w:cs="Arial"/>
                <w:b/>
              </w:rPr>
              <w:t>Weight (%)</w:t>
            </w:r>
          </w:p>
        </w:tc>
        <w:tc>
          <w:tcPr>
            <w:tcW w:w="6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CA0D5C">
            <w:pPr>
              <w:pStyle w:val="Standard"/>
              <w:jc w:val="center"/>
              <w:rPr>
                <w:rFonts w:ascii="Arial" w:hAnsi="Arial" w:cs="Arial"/>
                <w:b/>
              </w:rPr>
            </w:pPr>
            <w:r w:rsidRPr="009D66B4">
              <w:rPr>
                <w:rFonts w:ascii="Arial" w:hAnsi="Arial" w:cs="Arial"/>
                <w:b/>
              </w:rPr>
              <w:t>Learning Outcomes</w:t>
            </w:r>
          </w:p>
          <w:p w:rsidR="00CA0D5C" w:rsidRPr="009D66B4" w:rsidRDefault="00CA0D5C" w:rsidP="00CA0D5C">
            <w:pPr>
              <w:pStyle w:val="Standard"/>
              <w:rPr>
                <w:rFonts w:ascii="Arial" w:hAnsi="Arial" w:cs="Arial"/>
              </w:rPr>
            </w:pPr>
          </w:p>
        </w:tc>
      </w:tr>
      <w:tr w:rsidR="00751FAF" w:rsidRPr="009D66B4" w:rsidTr="00751FAF">
        <w:trPr>
          <w:trHeight w:val="349"/>
        </w:trPr>
        <w:tc>
          <w:tcPr>
            <w:tcW w:w="35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widowControl w:val="0"/>
              <w:overflowPunct w:val="0"/>
              <w:rPr>
                <w:rFonts w:ascii="Arial" w:eastAsia="Calibri" w:hAnsi="Arial" w:cs="Arial"/>
              </w:rPr>
            </w:pPr>
          </w:p>
          <w:p w:rsidR="00751FAF" w:rsidRPr="009D66B4" w:rsidRDefault="00751FAF" w:rsidP="00265D8A">
            <w:pPr>
              <w:pStyle w:val="Standard"/>
              <w:widowControl w:val="0"/>
              <w:overflowPunct w:val="0"/>
              <w:rPr>
                <w:rFonts w:ascii="Arial" w:eastAsia="Calibri" w:hAnsi="Arial" w:cs="Arial"/>
              </w:rPr>
            </w:pPr>
          </w:p>
        </w:tc>
        <w:tc>
          <w:tcPr>
            <w:tcW w:w="18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rPr>
                <w:rFonts w:ascii="Arial" w:hAnsi="Arial" w:cs="Arial"/>
              </w:rPr>
            </w:pPr>
          </w:p>
        </w:tc>
        <w:tc>
          <w:tcPr>
            <w:tcW w:w="6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jc w:val="center"/>
              <w:rPr>
                <w:rFonts w:ascii="Arial" w:hAnsi="Arial" w:cs="Arial"/>
              </w:rPr>
            </w:pPr>
          </w:p>
        </w:tc>
      </w:tr>
      <w:tr w:rsidR="00751FAF" w:rsidRPr="009D66B4" w:rsidTr="00751FAF">
        <w:tc>
          <w:tcPr>
            <w:tcW w:w="35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widowControl w:val="0"/>
              <w:overflowPunct w:val="0"/>
              <w:rPr>
                <w:rFonts w:ascii="Arial" w:eastAsia="Calibri" w:hAnsi="Arial" w:cs="Arial"/>
                <w:sz w:val="22"/>
                <w:szCs w:val="22"/>
              </w:rPr>
            </w:pPr>
          </w:p>
          <w:p w:rsidR="00751FAF" w:rsidRPr="009D66B4" w:rsidRDefault="00751FAF" w:rsidP="00265D8A">
            <w:pPr>
              <w:pStyle w:val="Standard"/>
              <w:widowControl w:val="0"/>
              <w:overflowPunct w:val="0"/>
              <w:rPr>
                <w:rFonts w:ascii="Arial" w:eastAsia="Calibri" w:hAnsi="Arial" w:cs="Arial"/>
                <w:sz w:val="22"/>
                <w:szCs w:val="22"/>
              </w:rPr>
            </w:pPr>
          </w:p>
        </w:tc>
        <w:tc>
          <w:tcPr>
            <w:tcW w:w="18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rPr>
                <w:rFonts w:ascii="Arial" w:hAnsi="Arial" w:cs="Arial"/>
              </w:rPr>
            </w:pPr>
          </w:p>
        </w:tc>
        <w:tc>
          <w:tcPr>
            <w:tcW w:w="6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jc w:val="center"/>
              <w:rPr>
                <w:rFonts w:ascii="Arial" w:hAnsi="Arial" w:cs="Arial"/>
              </w:rPr>
            </w:pPr>
          </w:p>
        </w:tc>
      </w:tr>
      <w:tr w:rsidR="00751FAF" w:rsidRPr="009D66B4" w:rsidTr="00751FAF">
        <w:tc>
          <w:tcPr>
            <w:tcW w:w="35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rPr>
                <w:rFonts w:ascii="Arial" w:hAnsi="Arial" w:cs="Arial"/>
              </w:rPr>
            </w:pPr>
          </w:p>
          <w:p w:rsidR="00751FAF" w:rsidRPr="009D66B4" w:rsidRDefault="00751FAF" w:rsidP="00265D8A">
            <w:pPr>
              <w:pStyle w:val="Standard"/>
              <w:rPr>
                <w:rFonts w:ascii="Arial" w:hAnsi="Arial" w:cs="Arial"/>
              </w:rPr>
            </w:pPr>
          </w:p>
        </w:tc>
        <w:tc>
          <w:tcPr>
            <w:tcW w:w="18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rPr>
                <w:rFonts w:ascii="Arial" w:hAnsi="Arial" w:cs="Arial"/>
              </w:rPr>
            </w:pPr>
          </w:p>
        </w:tc>
        <w:tc>
          <w:tcPr>
            <w:tcW w:w="6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jc w:val="center"/>
              <w:rPr>
                <w:rFonts w:ascii="Arial" w:hAnsi="Arial" w:cs="Arial"/>
              </w:rPr>
            </w:pPr>
          </w:p>
        </w:tc>
      </w:tr>
      <w:tr w:rsidR="00751FAF" w:rsidRPr="009D66B4" w:rsidTr="00751FAF">
        <w:tc>
          <w:tcPr>
            <w:tcW w:w="35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rPr>
                <w:rFonts w:ascii="Arial" w:hAnsi="Arial" w:cs="Arial"/>
                <w:sz w:val="22"/>
                <w:szCs w:val="22"/>
              </w:rPr>
            </w:pPr>
          </w:p>
          <w:p w:rsidR="00751FAF" w:rsidRPr="009D66B4" w:rsidRDefault="00751FAF" w:rsidP="00265D8A">
            <w:pPr>
              <w:pStyle w:val="Standard"/>
              <w:rPr>
                <w:rFonts w:ascii="Arial" w:hAnsi="Arial" w:cs="Arial"/>
                <w:sz w:val="22"/>
                <w:szCs w:val="22"/>
              </w:rPr>
            </w:pPr>
          </w:p>
        </w:tc>
        <w:tc>
          <w:tcPr>
            <w:tcW w:w="18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rPr>
                <w:rFonts w:ascii="Arial" w:hAnsi="Arial" w:cs="Arial"/>
                <w:sz w:val="22"/>
                <w:szCs w:val="22"/>
              </w:rPr>
            </w:pPr>
          </w:p>
        </w:tc>
        <w:tc>
          <w:tcPr>
            <w:tcW w:w="6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jc w:val="center"/>
              <w:rPr>
                <w:rFonts w:ascii="Arial" w:hAnsi="Arial" w:cs="Arial"/>
              </w:rPr>
            </w:pPr>
          </w:p>
        </w:tc>
      </w:tr>
      <w:tr w:rsidR="00751FAF" w:rsidRPr="009D66B4" w:rsidTr="00751FAF">
        <w:tc>
          <w:tcPr>
            <w:tcW w:w="35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rPr>
                <w:rFonts w:ascii="Arial" w:hAnsi="Arial" w:cs="Arial"/>
                <w:b/>
                <w:bCs/>
                <w:sz w:val="22"/>
                <w:szCs w:val="22"/>
              </w:rPr>
            </w:pPr>
          </w:p>
          <w:p w:rsidR="00751FAF" w:rsidRPr="009D66B4" w:rsidRDefault="00751FAF" w:rsidP="00265D8A">
            <w:pPr>
              <w:pStyle w:val="Standard"/>
              <w:rPr>
                <w:rFonts w:ascii="Arial" w:hAnsi="Arial" w:cs="Arial"/>
                <w:b/>
                <w:bCs/>
                <w:sz w:val="22"/>
                <w:szCs w:val="22"/>
              </w:rPr>
            </w:pPr>
          </w:p>
        </w:tc>
        <w:tc>
          <w:tcPr>
            <w:tcW w:w="18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rPr>
                <w:rFonts w:ascii="Arial" w:hAnsi="Arial" w:cs="Arial"/>
                <w:sz w:val="22"/>
                <w:szCs w:val="22"/>
              </w:rPr>
            </w:pPr>
          </w:p>
        </w:tc>
        <w:tc>
          <w:tcPr>
            <w:tcW w:w="6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51FAF" w:rsidRPr="009D66B4" w:rsidRDefault="00751FAF" w:rsidP="00265D8A">
            <w:pPr>
              <w:pStyle w:val="Standard"/>
              <w:jc w:val="center"/>
              <w:rPr>
                <w:rFonts w:ascii="Arial" w:hAnsi="Arial" w:cs="Arial"/>
              </w:rPr>
            </w:pPr>
          </w:p>
        </w:tc>
      </w:tr>
      <w:tr w:rsidR="00873F59" w:rsidRPr="009D66B4" w:rsidTr="00751FAF">
        <w:tc>
          <w:tcPr>
            <w:tcW w:w="35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73F59" w:rsidRDefault="00873F59" w:rsidP="00265D8A">
            <w:pPr>
              <w:pStyle w:val="Standard"/>
              <w:rPr>
                <w:rFonts w:ascii="Arial" w:hAnsi="Arial" w:cs="Arial"/>
                <w:b/>
                <w:bCs/>
                <w:sz w:val="22"/>
                <w:szCs w:val="22"/>
              </w:rPr>
            </w:pPr>
          </w:p>
          <w:p w:rsidR="00873F59" w:rsidRPr="009D66B4" w:rsidRDefault="00873F59" w:rsidP="00265D8A">
            <w:pPr>
              <w:pStyle w:val="Standard"/>
              <w:rPr>
                <w:rFonts w:ascii="Arial" w:hAnsi="Arial" w:cs="Arial"/>
                <w:b/>
                <w:bCs/>
                <w:sz w:val="22"/>
                <w:szCs w:val="22"/>
              </w:rPr>
            </w:pPr>
          </w:p>
        </w:tc>
        <w:tc>
          <w:tcPr>
            <w:tcW w:w="18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73F59" w:rsidRPr="009D66B4" w:rsidRDefault="00873F59" w:rsidP="00265D8A">
            <w:pPr>
              <w:pStyle w:val="Standard"/>
              <w:rPr>
                <w:rFonts w:ascii="Arial" w:hAnsi="Arial" w:cs="Arial"/>
                <w:sz w:val="22"/>
                <w:szCs w:val="22"/>
              </w:rPr>
            </w:pPr>
          </w:p>
        </w:tc>
        <w:tc>
          <w:tcPr>
            <w:tcW w:w="6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73F59" w:rsidRPr="009D66B4" w:rsidRDefault="00873F59" w:rsidP="00265D8A">
            <w:pPr>
              <w:pStyle w:val="Standard"/>
              <w:jc w:val="center"/>
              <w:rPr>
                <w:rFonts w:ascii="Arial" w:hAnsi="Arial" w:cs="Arial"/>
              </w:rPr>
            </w:pPr>
          </w:p>
        </w:tc>
      </w:tr>
    </w:tbl>
    <w:bookmarkEnd w:id="6"/>
    <w:bookmarkEnd w:id="13"/>
    <w:p w:rsidR="003D45E3" w:rsidRDefault="00873F59" w:rsidP="00873F59">
      <w:pPr>
        <w:keepNext/>
        <w:keepLines/>
        <w:pageBreakBefore/>
        <w:suppressAutoHyphens/>
        <w:autoSpaceDN w:val="0"/>
        <w:spacing w:before="200" w:after="0"/>
        <w:ind w:firstLine="0"/>
        <w:textAlignment w:val="baseline"/>
        <w:outlineLvl w:val="1"/>
      </w:pPr>
      <w:r w:rsidRPr="00873F59">
        <w:rPr>
          <w:rFonts w:asciiTheme="majorHAnsi" w:eastAsia="Times New Roman" w:hAnsiTheme="majorHAnsi" w:cs="Tahoma"/>
          <w:b/>
          <w:bCs/>
          <w:color w:val="00000A"/>
          <w:kern w:val="3"/>
          <w:sz w:val="28"/>
          <w:szCs w:val="28"/>
          <w:lang w:eastAsia="zh-CN" w:bidi="hi-IN"/>
        </w:rPr>
        <w:t>Course Schedule, Learning Activities and Assessments</w:t>
      </w:r>
    </w:p>
    <w:p w:rsidR="00873F59" w:rsidRPr="00873F59" w:rsidRDefault="00873F59" w:rsidP="00873F59">
      <w:pPr>
        <w:pStyle w:val="Textbody"/>
      </w:pPr>
    </w:p>
    <w:tbl>
      <w:tblPr>
        <w:tblW w:w="15480" w:type="dxa"/>
        <w:tblInd w:w="-1152" w:type="dxa"/>
        <w:tblLayout w:type="fixed"/>
        <w:tblCellMar>
          <w:left w:w="10" w:type="dxa"/>
          <w:right w:w="10" w:type="dxa"/>
        </w:tblCellMar>
        <w:tblLook w:val="0000" w:firstRow="0" w:lastRow="0" w:firstColumn="0" w:lastColumn="0" w:noHBand="0" w:noVBand="0"/>
      </w:tblPr>
      <w:tblGrid>
        <w:gridCol w:w="810"/>
        <w:gridCol w:w="1710"/>
        <w:gridCol w:w="1170"/>
        <w:gridCol w:w="4500"/>
        <w:gridCol w:w="5220"/>
        <w:gridCol w:w="2070"/>
      </w:tblGrid>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overflowPunct w:val="0"/>
              <w:autoSpaceDN w:val="0"/>
              <w:spacing w:before="0" w:after="0"/>
              <w:ind w:firstLine="0"/>
              <w:jc w:val="center"/>
              <w:textAlignment w:val="baseline"/>
              <w:rPr>
                <w:rFonts w:asciiTheme="majorHAnsi" w:eastAsia="Times New Roman" w:hAnsiTheme="majorHAnsi" w:cs="Palatino Linotype"/>
                <w:color w:val="000000"/>
                <w:kern w:val="3"/>
                <w:sz w:val="20"/>
                <w:szCs w:val="20"/>
                <w:lang w:eastAsia="zh-CN" w:bidi="hi-IN"/>
              </w:rPr>
            </w:pPr>
            <w:r w:rsidRPr="009D66B4">
              <w:rPr>
                <w:rFonts w:asciiTheme="majorHAnsi" w:eastAsia="Times New Roman" w:hAnsiTheme="majorHAnsi" w:cs="Palatino Linotype"/>
                <w:b/>
                <w:color w:val="000000"/>
                <w:kern w:val="3"/>
                <w:sz w:val="20"/>
                <w:szCs w:val="20"/>
                <w:lang w:eastAsia="zh-CN" w:bidi="hi-IN"/>
              </w:rPr>
              <w:t>Week</w:t>
            </w: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overflowPunct w:val="0"/>
              <w:autoSpaceDN w:val="0"/>
              <w:spacing w:before="0" w:after="0"/>
              <w:ind w:firstLine="0"/>
              <w:jc w:val="center"/>
              <w:textAlignment w:val="baseline"/>
              <w:rPr>
                <w:rFonts w:asciiTheme="majorHAnsi" w:eastAsia="Times New Roman" w:hAnsiTheme="majorHAnsi" w:cs="Palatino Linotype"/>
                <w:b/>
                <w:color w:val="000000"/>
                <w:kern w:val="3"/>
                <w:sz w:val="20"/>
                <w:szCs w:val="20"/>
                <w:lang w:eastAsia="zh-CN" w:bidi="hi-IN"/>
              </w:rPr>
            </w:pPr>
            <w:r w:rsidRPr="009D66B4">
              <w:rPr>
                <w:rFonts w:asciiTheme="majorHAnsi" w:eastAsia="Times New Roman" w:hAnsiTheme="majorHAnsi" w:cs="Palatino Linotype"/>
                <w:b/>
                <w:color w:val="000000"/>
                <w:kern w:val="3"/>
                <w:sz w:val="20"/>
                <w:szCs w:val="20"/>
                <w:lang w:eastAsia="zh-CN" w:bidi="hi-IN"/>
              </w:rPr>
              <w:t xml:space="preserve">Topic or chapter or case or content or main focus </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overflowPunct w:val="0"/>
              <w:autoSpaceDN w:val="0"/>
              <w:spacing w:before="0" w:after="0"/>
              <w:ind w:firstLine="0"/>
              <w:jc w:val="center"/>
              <w:textAlignment w:val="baseline"/>
              <w:rPr>
                <w:rFonts w:asciiTheme="majorHAnsi" w:eastAsia="Times New Roman" w:hAnsiTheme="majorHAnsi" w:cs="Palatino Linotype"/>
                <w:color w:val="000000"/>
                <w:kern w:val="3"/>
                <w:sz w:val="20"/>
                <w:szCs w:val="20"/>
                <w:lang w:eastAsia="zh-CN" w:bidi="hi-IN"/>
              </w:rPr>
            </w:pPr>
            <w:r w:rsidRPr="009D66B4">
              <w:rPr>
                <w:rFonts w:asciiTheme="majorHAnsi" w:eastAsia="Times New Roman" w:hAnsiTheme="majorHAnsi" w:cs="Palatino Linotype"/>
                <w:b/>
                <w:color w:val="000000"/>
                <w:kern w:val="3"/>
                <w:sz w:val="20"/>
                <w:szCs w:val="20"/>
                <w:lang w:eastAsia="zh-CN" w:bidi="hi-IN"/>
              </w:rPr>
              <w:t>Learning Outcomes</w:t>
            </w: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overflowPunct w:val="0"/>
              <w:autoSpaceDN w:val="0"/>
              <w:spacing w:before="0" w:after="0"/>
              <w:ind w:firstLine="0"/>
              <w:textAlignment w:val="baseline"/>
              <w:rPr>
                <w:rFonts w:asciiTheme="majorHAnsi" w:eastAsia="Times New Roman" w:hAnsiTheme="majorHAnsi" w:cs="Palatino Linotype"/>
                <w:color w:val="000000"/>
                <w:kern w:val="3"/>
                <w:sz w:val="20"/>
                <w:szCs w:val="20"/>
                <w:lang w:eastAsia="zh-CN" w:bidi="hi-IN"/>
              </w:rPr>
            </w:pPr>
            <w:r w:rsidRPr="009D66B4">
              <w:rPr>
                <w:rFonts w:asciiTheme="majorHAnsi" w:eastAsia="Times New Roman" w:hAnsiTheme="majorHAnsi" w:cs="Palatino Linotype"/>
                <w:b/>
                <w:color w:val="000000"/>
                <w:kern w:val="3"/>
                <w:sz w:val="20"/>
                <w:szCs w:val="20"/>
                <w:lang w:eastAsia="zh-CN" w:bidi="hi-IN"/>
              </w:rPr>
              <w:t xml:space="preserve">Assessments (graded </w:t>
            </w:r>
            <w:proofErr w:type="spellStart"/>
            <w:r w:rsidRPr="009D66B4">
              <w:rPr>
                <w:rFonts w:asciiTheme="majorHAnsi" w:eastAsia="Times New Roman" w:hAnsiTheme="majorHAnsi" w:cs="Palatino Linotype"/>
                <w:b/>
                <w:color w:val="000000"/>
                <w:kern w:val="3"/>
                <w:sz w:val="20"/>
                <w:szCs w:val="20"/>
                <w:lang w:eastAsia="zh-CN" w:bidi="hi-IN"/>
              </w:rPr>
              <w:t>eg</w:t>
            </w:r>
            <w:proofErr w:type="spellEnd"/>
            <w:r w:rsidRPr="009D66B4">
              <w:rPr>
                <w:rFonts w:asciiTheme="majorHAnsi" w:eastAsia="Times New Roman" w:hAnsiTheme="majorHAnsi" w:cs="Palatino Linotype"/>
                <w:b/>
                <w:color w:val="000000"/>
                <w:kern w:val="3"/>
                <w:sz w:val="20"/>
                <w:szCs w:val="20"/>
                <w:lang w:eastAsia="zh-CN" w:bidi="hi-IN"/>
              </w:rPr>
              <w:t>. Quizzes, assignments, exams, major projects, discussions, e-portfolio, blog, )</w:t>
            </w: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overflowPunct w:val="0"/>
              <w:autoSpaceDN w:val="0"/>
              <w:spacing w:before="0" w:after="0"/>
              <w:ind w:firstLine="0"/>
              <w:textAlignment w:val="baseline"/>
              <w:rPr>
                <w:rFonts w:asciiTheme="majorHAnsi" w:eastAsia="Times New Roman" w:hAnsiTheme="majorHAnsi" w:cs="Palatino Linotype"/>
                <w:color w:val="000000"/>
                <w:kern w:val="3"/>
                <w:sz w:val="20"/>
                <w:szCs w:val="20"/>
                <w:lang w:eastAsia="zh-CN" w:bidi="hi-IN"/>
              </w:rPr>
            </w:pPr>
            <w:r w:rsidRPr="009D66B4">
              <w:rPr>
                <w:rFonts w:asciiTheme="majorHAnsi" w:eastAsia="Times New Roman" w:hAnsiTheme="majorHAnsi" w:cs="Palatino Linotype"/>
                <w:b/>
                <w:color w:val="000000"/>
                <w:kern w:val="3"/>
                <w:sz w:val="20"/>
                <w:szCs w:val="20"/>
                <w:lang w:eastAsia="zh-CN" w:bidi="hi-IN"/>
              </w:rPr>
              <w:t xml:space="preserve">Activities (ungraded </w:t>
            </w:r>
            <w:proofErr w:type="spellStart"/>
            <w:r w:rsidRPr="009D66B4">
              <w:rPr>
                <w:rFonts w:asciiTheme="majorHAnsi" w:eastAsia="Times New Roman" w:hAnsiTheme="majorHAnsi" w:cs="Palatino Linotype"/>
                <w:b/>
                <w:color w:val="000000"/>
                <w:kern w:val="3"/>
                <w:sz w:val="20"/>
                <w:szCs w:val="20"/>
                <w:lang w:eastAsia="zh-CN" w:bidi="hi-IN"/>
              </w:rPr>
              <w:t>eg</w:t>
            </w:r>
            <w:proofErr w:type="spellEnd"/>
            <w:r w:rsidRPr="009D66B4">
              <w:rPr>
                <w:rFonts w:asciiTheme="majorHAnsi" w:eastAsia="Times New Roman" w:hAnsiTheme="majorHAnsi" w:cs="Palatino Linotype"/>
                <w:b/>
                <w:color w:val="000000"/>
                <w:kern w:val="3"/>
                <w:sz w:val="20"/>
                <w:szCs w:val="20"/>
                <w:lang w:eastAsia="zh-CN" w:bidi="hi-IN"/>
              </w:rPr>
              <w:t xml:space="preserve">. any activity to help students be successful at the graded assessments </w:t>
            </w:r>
            <w:proofErr w:type="spellStart"/>
            <w:r w:rsidRPr="009D66B4">
              <w:rPr>
                <w:rFonts w:asciiTheme="majorHAnsi" w:eastAsia="Times New Roman" w:hAnsiTheme="majorHAnsi" w:cs="Palatino Linotype"/>
                <w:b/>
                <w:color w:val="000000"/>
                <w:kern w:val="3"/>
                <w:sz w:val="20"/>
                <w:szCs w:val="20"/>
                <w:lang w:eastAsia="zh-CN" w:bidi="hi-IN"/>
              </w:rPr>
              <w:t>eg</w:t>
            </w:r>
            <w:proofErr w:type="spellEnd"/>
            <w:r w:rsidRPr="009D66B4">
              <w:rPr>
                <w:rFonts w:asciiTheme="majorHAnsi" w:eastAsia="Times New Roman" w:hAnsiTheme="majorHAnsi" w:cs="Palatino Linotype"/>
                <w:b/>
                <w:color w:val="000000"/>
                <w:kern w:val="3"/>
                <w:sz w:val="20"/>
                <w:szCs w:val="20"/>
                <w:lang w:eastAsia="zh-CN" w:bidi="hi-IN"/>
              </w:rPr>
              <w:t xml:space="preserve"> readings, peer review, conduct surveys, watch video, research, complete tutorial or self quiz or practice exam )</w:t>
            </w: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overflowPunct w:val="0"/>
              <w:autoSpaceDN w:val="0"/>
              <w:spacing w:before="0" w:after="0"/>
              <w:ind w:firstLine="0"/>
              <w:jc w:val="center"/>
              <w:textAlignment w:val="baseline"/>
              <w:rPr>
                <w:rFonts w:asciiTheme="majorHAnsi" w:eastAsia="Times New Roman" w:hAnsiTheme="majorHAnsi" w:cs="Palatino Linotype"/>
                <w:color w:val="000000"/>
                <w:kern w:val="3"/>
                <w:sz w:val="20"/>
                <w:szCs w:val="20"/>
                <w:lang w:eastAsia="zh-CN" w:bidi="hi-IN"/>
              </w:rPr>
            </w:pPr>
            <w:r w:rsidRPr="009D66B4">
              <w:rPr>
                <w:rFonts w:asciiTheme="majorHAnsi" w:eastAsia="Times New Roman" w:hAnsiTheme="majorHAnsi" w:cs="Palatino Linotype"/>
                <w:b/>
                <w:color w:val="000000"/>
                <w:kern w:val="3"/>
                <w:sz w:val="20"/>
                <w:szCs w:val="20"/>
                <w:lang w:eastAsia="zh-CN" w:bidi="hi-IN"/>
              </w:rPr>
              <w:t>Resources including media</w:t>
            </w: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r w:rsidR="009D66B4" w:rsidRPr="009D66B4" w:rsidTr="00316A03">
        <w:tc>
          <w:tcPr>
            <w:tcW w:w="8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710" w:type="dxa"/>
            <w:tcBorders>
              <w:top w:val="single" w:sz="4" w:space="0" w:color="000001"/>
              <w:left w:val="single" w:sz="4" w:space="0" w:color="000001"/>
              <w:bottom w:val="single" w:sz="4" w:space="0" w:color="000001"/>
              <w:right w:val="single" w:sz="4" w:space="0" w:color="000001"/>
            </w:tcBorders>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45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52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c>
          <w:tcPr>
            <w:tcW w:w="2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D66B4" w:rsidRPr="009D66B4" w:rsidRDefault="009D66B4" w:rsidP="009D66B4">
            <w:pPr>
              <w:suppressAutoHyphens/>
              <w:autoSpaceDN w:val="0"/>
              <w:spacing w:before="0" w:after="0"/>
              <w:ind w:firstLine="0"/>
              <w:textAlignment w:val="baseline"/>
              <w:rPr>
                <w:rFonts w:asciiTheme="majorHAnsi" w:eastAsia="Times New Roman" w:hAnsiTheme="majorHAnsi" w:cs="F"/>
                <w:bCs/>
                <w:color w:val="000000"/>
                <w:kern w:val="3"/>
                <w:sz w:val="20"/>
                <w:szCs w:val="20"/>
                <w:lang w:eastAsia="zh-CN" w:bidi="hi-IN"/>
              </w:rPr>
            </w:pPr>
          </w:p>
        </w:tc>
      </w:tr>
    </w:tbl>
    <w:p w:rsidR="009D66B4" w:rsidRPr="009D66B4" w:rsidRDefault="009D66B4" w:rsidP="009D66B4">
      <w:pPr>
        <w:pStyle w:val="Textbody"/>
      </w:pPr>
    </w:p>
    <w:sectPr w:rsidR="009D66B4" w:rsidRPr="009D66B4" w:rsidSect="00265D8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59" w:rsidRDefault="00873F59" w:rsidP="00873F59">
      <w:pPr>
        <w:spacing w:before="0" w:after="0"/>
      </w:pPr>
      <w:r>
        <w:separator/>
      </w:r>
    </w:p>
  </w:endnote>
  <w:endnote w:type="continuationSeparator" w:id="0">
    <w:p w:rsidR="00873F59" w:rsidRDefault="00873F59" w:rsidP="00873F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59" w:rsidRDefault="00873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59" w:rsidRDefault="00873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59" w:rsidRDefault="00873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59" w:rsidRDefault="00873F59" w:rsidP="00873F59">
      <w:pPr>
        <w:spacing w:before="0" w:after="0"/>
      </w:pPr>
      <w:r>
        <w:separator/>
      </w:r>
    </w:p>
  </w:footnote>
  <w:footnote w:type="continuationSeparator" w:id="0">
    <w:p w:rsidR="00873F59" w:rsidRDefault="00873F59" w:rsidP="00873F5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59" w:rsidRDefault="00873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59" w:rsidRDefault="00873F59">
    <w:pPr>
      <w:pStyle w:val="Header"/>
    </w:pPr>
    <w:bookmarkStart w:id="14" w:name="_GoBack"/>
    <w:bookmarkEnd w:id="1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59" w:rsidRDefault="00873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4DDF"/>
    <w:multiLevelType w:val="hybridMultilevel"/>
    <w:tmpl w:val="307671DC"/>
    <w:lvl w:ilvl="0" w:tplc="828E1DA2">
      <w:start w:val="1"/>
      <w:numFmt w:val="bullet"/>
      <w:lvlText w:val=""/>
      <w:lvlJc w:val="left"/>
      <w:pPr>
        <w:ind w:left="720" w:hanging="360"/>
      </w:pPr>
      <w:rPr>
        <w:rFonts w:ascii="Symbol" w:hAnsi="Symbol" w:hint="default"/>
      </w:rPr>
    </w:lvl>
    <w:lvl w:ilvl="1" w:tplc="1BAE50CA" w:tentative="1">
      <w:start w:val="1"/>
      <w:numFmt w:val="bullet"/>
      <w:lvlText w:val="o"/>
      <w:lvlJc w:val="left"/>
      <w:pPr>
        <w:ind w:left="1440" w:hanging="360"/>
      </w:pPr>
      <w:rPr>
        <w:rFonts w:ascii="Courier New" w:hAnsi="Courier New" w:cs="Courier New" w:hint="default"/>
      </w:rPr>
    </w:lvl>
    <w:lvl w:ilvl="2" w:tplc="B9767896" w:tentative="1">
      <w:start w:val="1"/>
      <w:numFmt w:val="bullet"/>
      <w:lvlText w:val=""/>
      <w:lvlJc w:val="left"/>
      <w:pPr>
        <w:ind w:left="2160" w:hanging="360"/>
      </w:pPr>
      <w:rPr>
        <w:rFonts w:ascii="Wingdings" w:hAnsi="Wingdings" w:hint="default"/>
      </w:rPr>
    </w:lvl>
    <w:lvl w:ilvl="3" w:tplc="95740464" w:tentative="1">
      <w:start w:val="1"/>
      <w:numFmt w:val="bullet"/>
      <w:lvlText w:val=""/>
      <w:lvlJc w:val="left"/>
      <w:pPr>
        <w:ind w:left="2880" w:hanging="360"/>
      </w:pPr>
      <w:rPr>
        <w:rFonts w:ascii="Symbol" w:hAnsi="Symbol" w:hint="default"/>
      </w:rPr>
    </w:lvl>
    <w:lvl w:ilvl="4" w:tplc="BFC69704" w:tentative="1">
      <w:start w:val="1"/>
      <w:numFmt w:val="bullet"/>
      <w:lvlText w:val="o"/>
      <w:lvlJc w:val="left"/>
      <w:pPr>
        <w:ind w:left="3600" w:hanging="360"/>
      </w:pPr>
      <w:rPr>
        <w:rFonts w:ascii="Courier New" w:hAnsi="Courier New" w:cs="Courier New" w:hint="default"/>
      </w:rPr>
    </w:lvl>
    <w:lvl w:ilvl="5" w:tplc="01FEB7C4" w:tentative="1">
      <w:start w:val="1"/>
      <w:numFmt w:val="bullet"/>
      <w:lvlText w:val=""/>
      <w:lvlJc w:val="left"/>
      <w:pPr>
        <w:ind w:left="4320" w:hanging="360"/>
      </w:pPr>
      <w:rPr>
        <w:rFonts w:ascii="Wingdings" w:hAnsi="Wingdings" w:hint="default"/>
      </w:rPr>
    </w:lvl>
    <w:lvl w:ilvl="6" w:tplc="91EA3546" w:tentative="1">
      <w:start w:val="1"/>
      <w:numFmt w:val="bullet"/>
      <w:lvlText w:val=""/>
      <w:lvlJc w:val="left"/>
      <w:pPr>
        <w:ind w:left="5040" w:hanging="360"/>
      </w:pPr>
      <w:rPr>
        <w:rFonts w:ascii="Symbol" w:hAnsi="Symbol" w:hint="default"/>
      </w:rPr>
    </w:lvl>
    <w:lvl w:ilvl="7" w:tplc="1F1018C4" w:tentative="1">
      <w:start w:val="1"/>
      <w:numFmt w:val="bullet"/>
      <w:lvlText w:val="o"/>
      <w:lvlJc w:val="left"/>
      <w:pPr>
        <w:ind w:left="5760" w:hanging="360"/>
      </w:pPr>
      <w:rPr>
        <w:rFonts w:ascii="Courier New" w:hAnsi="Courier New" w:cs="Courier New" w:hint="default"/>
      </w:rPr>
    </w:lvl>
    <w:lvl w:ilvl="8" w:tplc="864C7E36" w:tentative="1">
      <w:start w:val="1"/>
      <w:numFmt w:val="bullet"/>
      <w:lvlText w:val=""/>
      <w:lvlJc w:val="left"/>
      <w:pPr>
        <w:ind w:left="6480" w:hanging="360"/>
      </w:pPr>
      <w:rPr>
        <w:rFonts w:ascii="Wingdings" w:hAnsi="Wingdings" w:hint="default"/>
      </w:rPr>
    </w:lvl>
  </w:abstractNum>
  <w:abstractNum w:abstractNumId="1" w15:restartNumberingAfterBreak="0">
    <w:nsid w:val="0E267432"/>
    <w:multiLevelType w:val="hybridMultilevel"/>
    <w:tmpl w:val="E79E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190B"/>
    <w:multiLevelType w:val="hybridMultilevel"/>
    <w:tmpl w:val="D292AEE0"/>
    <w:lvl w:ilvl="0" w:tplc="EF566C88">
      <w:start w:val="1"/>
      <w:numFmt w:val="bullet"/>
      <w:lvlText w:val=""/>
      <w:lvlJc w:val="left"/>
      <w:pPr>
        <w:ind w:left="720" w:hanging="360"/>
      </w:pPr>
      <w:rPr>
        <w:rFonts w:ascii="Symbol" w:hAnsi="Symbol" w:hint="default"/>
      </w:rPr>
    </w:lvl>
    <w:lvl w:ilvl="1" w:tplc="40566F1E" w:tentative="1">
      <w:start w:val="1"/>
      <w:numFmt w:val="bullet"/>
      <w:lvlText w:val="o"/>
      <w:lvlJc w:val="left"/>
      <w:pPr>
        <w:ind w:left="1440" w:hanging="360"/>
      </w:pPr>
      <w:rPr>
        <w:rFonts w:ascii="Courier New" w:hAnsi="Courier New" w:cs="Courier New" w:hint="default"/>
      </w:rPr>
    </w:lvl>
    <w:lvl w:ilvl="2" w:tplc="422CE16A" w:tentative="1">
      <w:start w:val="1"/>
      <w:numFmt w:val="bullet"/>
      <w:lvlText w:val=""/>
      <w:lvlJc w:val="left"/>
      <w:pPr>
        <w:ind w:left="2160" w:hanging="360"/>
      </w:pPr>
      <w:rPr>
        <w:rFonts w:ascii="Wingdings" w:hAnsi="Wingdings" w:hint="default"/>
      </w:rPr>
    </w:lvl>
    <w:lvl w:ilvl="3" w:tplc="5E4E5814" w:tentative="1">
      <w:start w:val="1"/>
      <w:numFmt w:val="bullet"/>
      <w:lvlText w:val=""/>
      <w:lvlJc w:val="left"/>
      <w:pPr>
        <w:ind w:left="2880" w:hanging="360"/>
      </w:pPr>
      <w:rPr>
        <w:rFonts w:ascii="Symbol" w:hAnsi="Symbol" w:hint="default"/>
      </w:rPr>
    </w:lvl>
    <w:lvl w:ilvl="4" w:tplc="4DB45296" w:tentative="1">
      <w:start w:val="1"/>
      <w:numFmt w:val="bullet"/>
      <w:lvlText w:val="o"/>
      <w:lvlJc w:val="left"/>
      <w:pPr>
        <w:ind w:left="3600" w:hanging="360"/>
      </w:pPr>
      <w:rPr>
        <w:rFonts w:ascii="Courier New" w:hAnsi="Courier New" w:cs="Courier New" w:hint="default"/>
      </w:rPr>
    </w:lvl>
    <w:lvl w:ilvl="5" w:tplc="D28605B6" w:tentative="1">
      <w:start w:val="1"/>
      <w:numFmt w:val="bullet"/>
      <w:lvlText w:val=""/>
      <w:lvlJc w:val="left"/>
      <w:pPr>
        <w:ind w:left="4320" w:hanging="360"/>
      </w:pPr>
      <w:rPr>
        <w:rFonts w:ascii="Wingdings" w:hAnsi="Wingdings" w:hint="default"/>
      </w:rPr>
    </w:lvl>
    <w:lvl w:ilvl="6" w:tplc="56705AF2" w:tentative="1">
      <w:start w:val="1"/>
      <w:numFmt w:val="bullet"/>
      <w:lvlText w:val=""/>
      <w:lvlJc w:val="left"/>
      <w:pPr>
        <w:ind w:left="5040" w:hanging="360"/>
      </w:pPr>
      <w:rPr>
        <w:rFonts w:ascii="Symbol" w:hAnsi="Symbol" w:hint="default"/>
      </w:rPr>
    </w:lvl>
    <w:lvl w:ilvl="7" w:tplc="831437F0" w:tentative="1">
      <w:start w:val="1"/>
      <w:numFmt w:val="bullet"/>
      <w:lvlText w:val="o"/>
      <w:lvlJc w:val="left"/>
      <w:pPr>
        <w:ind w:left="5760" w:hanging="360"/>
      </w:pPr>
      <w:rPr>
        <w:rFonts w:ascii="Courier New" w:hAnsi="Courier New" w:cs="Courier New" w:hint="default"/>
      </w:rPr>
    </w:lvl>
    <w:lvl w:ilvl="8" w:tplc="71425666" w:tentative="1">
      <w:start w:val="1"/>
      <w:numFmt w:val="bullet"/>
      <w:lvlText w:val=""/>
      <w:lvlJc w:val="left"/>
      <w:pPr>
        <w:ind w:left="6480" w:hanging="360"/>
      </w:pPr>
      <w:rPr>
        <w:rFonts w:ascii="Wingdings" w:hAnsi="Wingdings" w:hint="default"/>
      </w:rPr>
    </w:lvl>
  </w:abstractNum>
  <w:abstractNum w:abstractNumId="3" w15:restartNumberingAfterBreak="0">
    <w:nsid w:val="1100665E"/>
    <w:multiLevelType w:val="hybridMultilevel"/>
    <w:tmpl w:val="FAFC50CA"/>
    <w:lvl w:ilvl="0" w:tplc="32B4A032">
      <w:start w:val="1"/>
      <w:numFmt w:val="bullet"/>
      <w:lvlText w:val=""/>
      <w:lvlJc w:val="left"/>
      <w:pPr>
        <w:ind w:left="720" w:hanging="360"/>
      </w:pPr>
      <w:rPr>
        <w:rFonts w:ascii="Symbol" w:hAnsi="Symbol" w:hint="default"/>
      </w:rPr>
    </w:lvl>
    <w:lvl w:ilvl="1" w:tplc="40C8BE78" w:tentative="1">
      <w:start w:val="1"/>
      <w:numFmt w:val="bullet"/>
      <w:lvlText w:val="o"/>
      <w:lvlJc w:val="left"/>
      <w:pPr>
        <w:ind w:left="1440" w:hanging="360"/>
      </w:pPr>
      <w:rPr>
        <w:rFonts w:ascii="Courier New" w:hAnsi="Courier New" w:cs="Courier New" w:hint="default"/>
      </w:rPr>
    </w:lvl>
    <w:lvl w:ilvl="2" w:tplc="840098A6" w:tentative="1">
      <w:start w:val="1"/>
      <w:numFmt w:val="bullet"/>
      <w:lvlText w:val=""/>
      <w:lvlJc w:val="left"/>
      <w:pPr>
        <w:ind w:left="2160" w:hanging="360"/>
      </w:pPr>
      <w:rPr>
        <w:rFonts w:ascii="Wingdings" w:hAnsi="Wingdings" w:hint="default"/>
      </w:rPr>
    </w:lvl>
    <w:lvl w:ilvl="3" w:tplc="B46AD1B6" w:tentative="1">
      <w:start w:val="1"/>
      <w:numFmt w:val="bullet"/>
      <w:lvlText w:val=""/>
      <w:lvlJc w:val="left"/>
      <w:pPr>
        <w:ind w:left="2880" w:hanging="360"/>
      </w:pPr>
      <w:rPr>
        <w:rFonts w:ascii="Symbol" w:hAnsi="Symbol" w:hint="default"/>
      </w:rPr>
    </w:lvl>
    <w:lvl w:ilvl="4" w:tplc="BFB86766" w:tentative="1">
      <w:start w:val="1"/>
      <w:numFmt w:val="bullet"/>
      <w:lvlText w:val="o"/>
      <w:lvlJc w:val="left"/>
      <w:pPr>
        <w:ind w:left="3600" w:hanging="360"/>
      </w:pPr>
      <w:rPr>
        <w:rFonts w:ascii="Courier New" w:hAnsi="Courier New" w:cs="Courier New" w:hint="default"/>
      </w:rPr>
    </w:lvl>
    <w:lvl w:ilvl="5" w:tplc="14C08922" w:tentative="1">
      <w:start w:val="1"/>
      <w:numFmt w:val="bullet"/>
      <w:lvlText w:val=""/>
      <w:lvlJc w:val="left"/>
      <w:pPr>
        <w:ind w:left="4320" w:hanging="360"/>
      </w:pPr>
      <w:rPr>
        <w:rFonts w:ascii="Wingdings" w:hAnsi="Wingdings" w:hint="default"/>
      </w:rPr>
    </w:lvl>
    <w:lvl w:ilvl="6" w:tplc="66E843CA" w:tentative="1">
      <w:start w:val="1"/>
      <w:numFmt w:val="bullet"/>
      <w:lvlText w:val=""/>
      <w:lvlJc w:val="left"/>
      <w:pPr>
        <w:ind w:left="5040" w:hanging="360"/>
      </w:pPr>
      <w:rPr>
        <w:rFonts w:ascii="Symbol" w:hAnsi="Symbol" w:hint="default"/>
      </w:rPr>
    </w:lvl>
    <w:lvl w:ilvl="7" w:tplc="2E1EA152" w:tentative="1">
      <w:start w:val="1"/>
      <w:numFmt w:val="bullet"/>
      <w:lvlText w:val="o"/>
      <w:lvlJc w:val="left"/>
      <w:pPr>
        <w:ind w:left="5760" w:hanging="360"/>
      </w:pPr>
      <w:rPr>
        <w:rFonts w:ascii="Courier New" w:hAnsi="Courier New" w:cs="Courier New" w:hint="default"/>
      </w:rPr>
    </w:lvl>
    <w:lvl w:ilvl="8" w:tplc="4524D3D8" w:tentative="1">
      <w:start w:val="1"/>
      <w:numFmt w:val="bullet"/>
      <w:lvlText w:val=""/>
      <w:lvlJc w:val="left"/>
      <w:pPr>
        <w:ind w:left="6480" w:hanging="360"/>
      </w:pPr>
      <w:rPr>
        <w:rFonts w:ascii="Wingdings" w:hAnsi="Wingdings" w:hint="default"/>
      </w:rPr>
    </w:lvl>
  </w:abstractNum>
  <w:abstractNum w:abstractNumId="4" w15:restartNumberingAfterBreak="0">
    <w:nsid w:val="1EE1489A"/>
    <w:multiLevelType w:val="hybridMultilevel"/>
    <w:tmpl w:val="FB9C5D4C"/>
    <w:lvl w:ilvl="0" w:tplc="03FE7F84">
      <w:start w:val="1"/>
      <w:numFmt w:val="bullet"/>
      <w:lvlText w:val=""/>
      <w:lvlJc w:val="left"/>
      <w:pPr>
        <w:ind w:left="720" w:hanging="360"/>
      </w:pPr>
      <w:rPr>
        <w:rFonts w:ascii="Symbol" w:hAnsi="Symbol" w:hint="default"/>
      </w:rPr>
    </w:lvl>
    <w:lvl w:ilvl="1" w:tplc="8F68F132" w:tentative="1">
      <w:start w:val="1"/>
      <w:numFmt w:val="bullet"/>
      <w:lvlText w:val="o"/>
      <w:lvlJc w:val="left"/>
      <w:pPr>
        <w:ind w:left="1440" w:hanging="360"/>
      </w:pPr>
      <w:rPr>
        <w:rFonts w:ascii="Courier New" w:hAnsi="Courier New" w:cs="Courier New" w:hint="default"/>
      </w:rPr>
    </w:lvl>
    <w:lvl w:ilvl="2" w:tplc="987E88B4" w:tentative="1">
      <w:start w:val="1"/>
      <w:numFmt w:val="bullet"/>
      <w:lvlText w:val=""/>
      <w:lvlJc w:val="left"/>
      <w:pPr>
        <w:ind w:left="2160" w:hanging="360"/>
      </w:pPr>
      <w:rPr>
        <w:rFonts w:ascii="Wingdings" w:hAnsi="Wingdings" w:hint="default"/>
      </w:rPr>
    </w:lvl>
    <w:lvl w:ilvl="3" w:tplc="CEE6F4EA" w:tentative="1">
      <w:start w:val="1"/>
      <w:numFmt w:val="bullet"/>
      <w:lvlText w:val=""/>
      <w:lvlJc w:val="left"/>
      <w:pPr>
        <w:ind w:left="2880" w:hanging="360"/>
      </w:pPr>
      <w:rPr>
        <w:rFonts w:ascii="Symbol" w:hAnsi="Symbol" w:hint="default"/>
      </w:rPr>
    </w:lvl>
    <w:lvl w:ilvl="4" w:tplc="7F429EF8" w:tentative="1">
      <w:start w:val="1"/>
      <w:numFmt w:val="bullet"/>
      <w:lvlText w:val="o"/>
      <w:lvlJc w:val="left"/>
      <w:pPr>
        <w:ind w:left="3600" w:hanging="360"/>
      </w:pPr>
      <w:rPr>
        <w:rFonts w:ascii="Courier New" w:hAnsi="Courier New" w:cs="Courier New" w:hint="default"/>
      </w:rPr>
    </w:lvl>
    <w:lvl w:ilvl="5" w:tplc="FEB27EB8" w:tentative="1">
      <w:start w:val="1"/>
      <w:numFmt w:val="bullet"/>
      <w:lvlText w:val=""/>
      <w:lvlJc w:val="left"/>
      <w:pPr>
        <w:ind w:left="4320" w:hanging="360"/>
      </w:pPr>
      <w:rPr>
        <w:rFonts w:ascii="Wingdings" w:hAnsi="Wingdings" w:hint="default"/>
      </w:rPr>
    </w:lvl>
    <w:lvl w:ilvl="6" w:tplc="FAD08326" w:tentative="1">
      <w:start w:val="1"/>
      <w:numFmt w:val="bullet"/>
      <w:lvlText w:val=""/>
      <w:lvlJc w:val="left"/>
      <w:pPr>
        <w:ind w:left="5040" w:hanging="360"/>
      </w:pPr>
      <w:rPr>
        <w:rFonts w:ascii="Symbol" w:hAnsi="Symbol" w:hint="default"/>
      </w:rPr>
    </w:lvl>
    <w:lvl w:ilvl="7" w:tplc="B9022392" w:tentative="1">
      <w:start w:val="1"/>
      <w:numFmt w:val="bullet"/>
      <w:lvlText w:val="o"/>
      <w:lvlJc w:val="left"/>
      <w:pPr>
        <w:ind w:left="5760" w:hanging="360"/>
      </w:pPr>
      <w:rPr>
        <w:rFonts w:ascii="Courier New" w:hAnsi="Courier New" w:cs="Courier New" w:hint="default"/>
      </w:rPr>
    </w:lvl>
    <w:lvl w:ilvl="8" w:tplc="F1922994" w:tentative="1">
      <w:start w:val="1"/>
      <w:numFmt w:val="bullet"/>
      <w:lvlText w:val=""/>
      <w:lvlJc w:val="left"/>
      <w:pPr>
        <w:ind w:left="6480" w:hanging="360"/>
      </w:pPr>
      <w:rPr>
        <w:rFonts w:ascii="Wingdings" w:hAnsi="Wingdings" w:hint="default"/>
      </w:rPr>
    </w:lvl>
  </w:abstractNum>
  <w:abstractNum w:abstractNumId="5" w15:restartNumberingAfterBreak="0">
    <w:nsid w:val="25352C52"/>
    <w:multiLevelType w:val="hybridMultilevel"/>
    <w:tmpl w:val="037E6C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5080B"/>
    <w:multiLevelType w:val="hybridMultilevel"/>
    <w:tmpl w:val="96F6F448"/>
    <w:lvl w:ilvl="0" w:tplc="BEFEA5F0">
      <w:start w:val="1"/>
      <w:numFmt w:val="bullet"/>
      <w:lvlText w:val=""/>
      <w:lvlJc w:val="left"/>
      <w:pPr>
        <w:ind w:left="720" w:hanging="360"/>
      </w:pPr>
      <w:rPr>
        <w:rFonts w:ascii="Symbol" w:hAnsi="Symbol" w:hint="default"/>
      </w:rPr>
    </w:lvl>
    <w:lvl w:ilvl="1" w:tplc="718A1BCC" w:tentative="1">
      <w:start w:val="1"/>
      <w:numFmt w:val="bullet"/>
      <w:lvlText w:val="o"/>
      <w:lvlJc w:val="left"/>
      <w:pPr>
        <w:ind w:left="1440" w:hanging="360"/>
      </w:pPr>
      <w:rPr>
        <w:rFonts w:ascii="Courier New" w:hAnsi="Courier New" w:cs="Courier New" w:hint="default"/>
      </w:rPr>
    </w:lvl>
    <w:lvl w:ilvl="2" w:tplc="A67ED2EC" w:tentative="1">
      <w:start w:val="1"/>
      <w:numFmt w:val="bullet"/>
      <w:lvlText w:val=""/>
      <w:lvlJc w:val="left"/>
      <w:pPr>
        <w:ind w:left="2160" w:hanging="360"/>
      </w:pPr>
      <w:rPr>
        <w:rFonts w:ascii="Wingdings" w:hAnsi="Wingdings" w:hint="default"/>
      </w:rPr>
    </w:lvl>
    <w:lvl w:ilvl="3" w:tplc="59929366" w:tentative="1">
      <w:start w:val="1"/>
      <w:numFmt w:val="bullet"/>
      <w:lvlText w:val=""/>
      <w:lvlJc w:val="left"/>
      <w:pPr>
        <w:ind w:left="2880" w:hanging="360"/>
      </w:pPr>
      <w:rPr>
        <w:rFonts w:ascii="Symbol" w:hAnsi="Symbol" w:hint="default"/>
      </w:rPr>
    </w:lvl>
    <w:lvl w:ilvl="4" w:tplc="193EA5E6" w:tentative="1">
      <w:start w:val="1"/>
      <w:numFmt w:val="bullet"/>
      <w:lvlText w:val="o"/>
      <w:lvlJc w:val="left"/>
      <w:pPr>
        <w:ind w:left="3600" w:hanging="360"/>
      </w:pPr>
      <w:rPr>
        <w:rFonts w:ascii="Courier New" w:hAnsi="Courier New" w:cs="Courier New" w:hint="default"/>
      </w:rPr>
    </w:lvl>
    <w:lvl w:ilvl="5" w:tplc="E88E2B80" w:tentative="1">
      <w:start w:val="1"/>
      <w:numFmt w:val="bullet"/>
      <w:lvlText w:val=""/>
      <w:lvlJc w:val="left"/>
      <w:pPr>
        <w:ind w:left="4320" w:hanging="360"/>
      </w:pPr>
      <w:rPr>
        <w:rFonts w:ascii="Wingdings" w:hAnsi="Wingdings" w:hint="default"/>
      </w:rPr>
    </w:lvl>
    <w:lvl w:ilvl="6" w:tplc="4754AE1E" w:tentative="1">
      <w:start w:val="1"/>
      <w:numFmt w:val="bullet"/>
      <w:lvlText w:val=""/>
      <w:lvlJc w:val="left"/>
      <w:pPr>
        <w:ind w:left="5040" w:hanging="360"/>
      </w:pPr>
      <w:rPr>
        <w:rFonts w:ascii="Symbol" w:hAnsi="Symbol" w:hint="default"/>
      </w:rPr>
    </w:lvl>
    <w:lvl w:ilvl="7" w:tplc="342243CE" w:tentative="1">
      <w:start w:val="1"/>
      <w:numFmt w:val="bullet"/>
      <w:lvlText w:val="o"/>
      <w:lvlJc w:val="left"/>
      <w:pPr>
        <w:ind w:left="5760" w:hanging="360"/>
      </w:pPr>
      <w:rPr>
        <w:rFonts w:ascii="Courier New" w:hAnsi="Courier New" w:cs="Courier New" w:hint="default"/>
      </w:rPr>
    </w:lvl>
    <w:lvl w:ilvl="8" w:tplc="8CF2BA7C" w:tentative="1">
      <w:start w:val="1"/>
      <w:numFmt w:val="bullet"/>
      <w:lvlText w:val=""/>
      <w:lvlJc w:val="left"/>
      <w:pPr>
        <w:ind w:left="6480" w:hanging="360"/>
      </w:pPr>
      <w:rPr>
        <w:rFonts w:ascii="Wingdings" w:hAnsi="Wingdings" w:hint="default"/>
      </w:rPr>
    </w:lvl>
  </w:abstractNum>
  <w:abstractNum w:abstractNumId="7" w15:restartNumberingAfterBreak="0">
    <w:nsid w:val="37585A19"/>
    <w:multiLevelType w:val="hybridMultilevel"/>
    <w:tmpl w:val="6D42DFF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F284F"/>
    <w:multiLevelType w:val="hybridMultilevel"/>
    <w:tmpl w:val="15187B3A"/>
    <w:lvl w:ilvl="0" w:tplc="73EC9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63745"/>
    <w:multiLevelType w:val="hybridMultilevel"/>
    <w:tmpl w:val="2C5A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300C0"/>
    <w:multiLevelType w:val="hybridMultilevel"/>
    <w:tmpl w:val="0CFEC84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E447C"/>
    <w:multiLevelType w:val="hybridMultilevel"/>
    <w:tmpl w:val="168A3172"/>
    <w:lvl w:ilvl="0" w:tplc="3A067A56">
      <w:start w:val="1"/>
      <w:numFmt w:val="bullet"/>
      <w:lvlText w:val=""/>
      <w:lvlJc w:val="left"/>
      <w:pPr>
        <w:ind w:left="720" w:hanging="360"/>
      </w:pPr>
      <w:rPr>
        <w:rFonts w:ascii="Symbol" w:hAnsi="Symbol" w:hint="default"/>
      </w:rPr>
    </w:lvl>
    <w:lvl w:ilvl="1" w:tplc="B3F8AD5C" w:tentative="1">
      <w:start w:val="1"/>
      <w:numFmt w:val="bullet"/>
      <w:lvlText w:val="o"/>
      <w:lvlJc w:val="left"/>
      <w:pPr>
        <w:ind w:left="1440" w:hanging="360"/>
      </w:pPr>
      <w:rPr>
        <w:rFonts w:ascii="Courier New" w:hAnsi="Courier New" w:cs="Courier New" w:hint="default"/>
      </w:rPr>
    </w:lvl>
    <w:lvl w:ilvl="2" w:tplc="3CCA697E" w:tentative="1">
      <w:start w:val="1"/>
      <w:numFmt w:val="bullet"/>
      <w:lvlText w:val=""/>
      <w:lvlJc w:val="left"/>
      <w:pPr>
        <w:ind w:left="2160" w:hanging="360"/>
      </w:pPr>
      <w:rPr>
        <w:rFonts w:ascii="Wingdings" w:hAnsi="Wingdings" w:hint="default"/>
      </w:rPr>
    </w:lvl>
    <w:lvl w:ilvl="3" w:tplc="A084737E" w:tentative="1">
      <w:start w:val="1"/>
      <w:numFmt w:val="bullet"/>
      <w:lvlText w:val=""/>
      <w:lvlJc w:val="left"/>
      <w:pPr>
        <w:ind w:left="2880" w:hanging="360"/>
      </w:pPr>
      <w:rPr>
        <w:rFonts w:ascii="Symbol" w:hAnsi="Symbol" w:hint="default"/>
      </w:rPr>
    </w:lvl>
    <w:lvl w:ilvl="4" w:tplc="296A0D0C" w:tentative="1">
      <w:start w:val="1"/>
      <w:numFmt w:val="bullet"/>
      <w:lvlText w:val="o"/>
      <w:lvlJc w:val="left"/>
      <w:pPr>
        <w:ind w:left="3600" w:hanging="360"/>
      </w:pPr>
      <w:rPr>
        <w:rFonts w:ascii="Courier New" w:hAnsi="Courier New" w:cs="Courier New" w:hint="default"/>
      </w:rPr>
    </w:lvl>
    <w:lvl w:ilvl="5" w:tplc="01FA538C" w:tentative="1">
      <w:start w:val="1"/>
      <w:numFmt w:val="bullet"/>
      <w:lvlText w:val=""/>
      <w:lvlJc w:val="left"/>
      <w:pPr>
        <w:ind w:left="4320" w:hanging="360"/>
      </w:pPr>
      <w:rPr>
        <w:rFonts w:ascii="Wingdings" w:hAnsi="Wingdings" w:hint="default"/>
      </w:rPr>
    </w:lvl>
    <w:lvl w:ilvl="6" w:tplc="B7B05858" w:tentative="1">
      <w:start w:val="1"/>
      <w:numFmt w:val="bullet"/>
      <w:lvlText w:val=""/>
      <w:lvlJc w:val="left"/>
      <w:pPr>
        <w:ind w:left="5040" w:hanging="360"/>
      </w:pPr>
      <w:rPr>
        <w:rFonts w:ascii="Symbol" w:hAnsi="Symbol" w:hint="default"/>
      </w:rPr>
    </w:lvl>
    <w:lvl w:ilvl="7" w:tplc="C26A065E" w:tentative="1">
      <w:start w:val="1"/>
      <w:numFmt w:val="bullet"/>
      <w:lvlText w:val="o"/>
      <w:lvlJc w:val="left"/>
      <w:pPr>
        <w:ind w:left="5760" w:hanging="360"/>
      </w:pPr>
      <w:rPr>
        <w:rFonts w:ascii="Courier New" w:hAnsi="Courier New" w:cs="Courier New" w:hint="default"/>
      </w:rPr>
    </w:lvl>
    <w:lvl w:ilvl="8" w:tplc="9CC48F12" w:tentative="1">
      <w:start w:val="1"/>
      <w:numFmt w:val="bullet"/>
      <w:lvlText w:val=""/>
      <w:lvlJc w:val="left"/>
      <w:pPr>
        <w:ind w:left="6480" w:hanging="360"/>
      </w:pPr>
      <w:rPr>
        <w:rFonts w:ascii="Wingdings" w:hAnsi="Wingdings" w:hint="default"/>
      </w:rPr>
    </w:lvl>
  </w:abstractNum>
  <w:abstractNum w:abstractNumId="12" w15:restartNumberingAfterBreak="0">
    <w:nsid w:val="7C2A17F2"/>
    <w:multiLevelType w:val="multilevel"/>
    <w:tmpl w:val="C9544C80"/>
    <w:styleLink w:val="WWOutlineListStyle"/>
    <w:lvl w:ilvl="0">
      <w:start w:val="1"/>
      <w:numFmt w:val="decimal"/>
      <w:pStyle w:val="Heading1"/>
      <w:lvlText w:val="%1."/>
      <w:lvlJc w:val="left"/>
      <w:rPr>
        <w:rFonts w:cs="Times New Roman"/>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D643CF6"/>
    <w:multiLevelType w:val="hybridMultilevel"/>
    <w:tmpl w:val="B978A4A8"/>
    <w:lvl w:ilvl="0" w:tplc="048CD70A">
      <w:start w:val="1"/>
      <w:numFmt w:val="bullet"/>
      <w:lvlText w:val=""/>
      <w:lvlJc w:val="left"/>
      <w:pPr>
        <w:ind w:left="720" w:hanging="360"/>
      </w:pPr>
      <w:rPr>
        <w:rFonts w:ascii="Symbol" w:hAnsi="Symbol" w:hint="default"/>
      </w:rPr>
    </w:lvl>
    <w:lvl w:ilvl="1" w:tplc="2EEC8C1E" w:tentative="1">
      <w:start w:val="1"/>
      <w:numFmt w:val="bullet"/>
      <w:lvlText w:val="o"/>
      <w:lvlJc w:val="left"/>
      <w:pPr>
        <w:ind w:left="1440" w:hanging="360"/>
      </w:pPr>
      <w:rPr>
        <w:rFonts w:ascii="Courier New" w:hAnsi="Courier New" w:cs="Courier New" w:hint="default"/>
      </w:rPr>
    </w:lvl>
    <w:lvl w:ilvl="2" w:tplc="EFECD0F2" w:tentative="1">
      <w:start w:val="1"/>
      <w:numFmt w:val="bullet"/>
      <w:lvlText w:val=""/>
      <w:lvlJc w:val="left"/>
      <w:pPr>
        <w:ind w:left="2160" w:hanging="360"/>
      </w:pPr>
      <w:rPr>
        <w:rFonts w:ascii="Wingdings" w:hAnsi="Wingdings" w:hint="default"/>
      </w:rPr>
    </w:lvl>
    <w:lvl w:ilvl="3" w:tplc="6A803158" w:tentative="1">
      <w:start w:val="1"/>
      <w:numFmt w:val="bullet"/>
      <w:lvlText w:val=""/>
      <w:lvlJc w:val="left"/>
      <w:pPr>
        <w:ind w:left="2880" w:hanging="360"/>
      </w:pPr>
      <w:rPr>
        <w:rFonts w:ascii="Symbol" w:hAnsi="Symbol" w:hint="default"/>
      </w:rPr>
    </w:lvl>
    <w:lvl w:ilvl="4" w:tplc="50F06140" w:tentative="1">
      <w:start w:val="1"/>
      <w:numFmt w:val="bullet"/>
      <w:lvlText w:val="o"/>
      <w:lvlJc w:val="left"/>
      <w:pPr>
        <w:ind w:left="3600" w:hanging="360"/>
      </w:pPr>
      <w:rPr>
        <w:rFonts w:ascii="Courier New" w:hAnsi="Courier New" w:cs="Courier New" w:hint="default"/>
      </w:rPr>
    </w:lvl>
    <w:lvl w:ilvl="5" w:tplc="365E231C" w:tentative="1">
      <w:start w:val="1"/>
      <w:numFmt w:val="bullet"/>
      <w:lvlText w:val=""/>
      <w:lvlJc w:val="left"/>
      <w:pPr>
        <w:ind w:left="4320" w:hanging="360"/>
      </w:pPr>
      <w:rPr>
        <w:rFonts w:ascii="Wingdings" w:hAnsi="Wingdings" w:hint="default"/>
      </w:rPr>
    </w:lvl>
    <w:lvl w:ilvl="6" w:tplc="71D43522" w:tentative="1">
      <w:start w:val="1"/>
      <w:numFmt w:val="bullet"/>
      <w:lvlText w:val=""/>
      <w:lvlJc w:val="left"/>
      <w:pPr>
        <w:ind w:left="5040" w:hanging="360"/>
      </w:pPr>
      <w:rPr>
        <w:rFonts w:ascii="Symbol" w:hAnsi="Symbol" w:hint="default"/>
      </w:rPr>
    </w:lvl>
    <w:lvl w:ilvl="7" w:tplc="C9928EDC" w:tentative="1">
      <w:start w:val="1"/>
      <w:numFmt w:val="bullet"/>
      <w:lvlText w:val="o"/>
      <w:lvlJc w:val="left"/>
      <w:pPr>
        <w:ind w:left="5760" w:hanging="360"/>
      </w:pPr>
      <w:rPr>
        <w:rFonts w:ascii="Courier New" w:hAnsi="Courier New" w:cs="Courier New" w:hint="default"/>
      </w:rPr>
    </w:lvl>
    <w:lvl w:ilvl="8" w:tplc="0576EF8A"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
  </w:num>
  <w:num w:numId="4">
    <w:abstractNumId w:val="13"/>
  </w:num>
  <w:num w:numId="5">
    <w:abstractNumId w:val="5"/>
  </w:num>
  <w:num w:numId="6">
    <w:abstractNumId w:val="11"/>
  </w:num>
  <w:num w:numId="7">
    <w:abstractNumId w:val="3"/>
  </w:num>
  <w:num w:numId="8">
    <w:abstractNumId w:val="6"/>
  </w:num>
  <w:num w:numId="9">
    <w:abstractNumId w:val="8"/>
  </w:num>
  <w:num w:numId="10">
    <w:abstractNumId w:val="7"/>
  </w:num>
  <w:num w:numId="11">
    <w:abstractNumId w:val="0"/>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A6"/>
    <w:rsid w:val="00024ECF"/>
    <w:rsid w:val="00080E94"/>
    <w:rsid w:val="00110CE3"/>
    <w:rsid w:val="00155EA3"/>
    <w:rsid w:val="0017286D"/>
    <w:rsid w:val="00173EA1"/>
    <w:rsid w:val="001A105E"/>
    <w:rsid w:val="001E6C6C"/>
    <w:rsid w:val="001F2215"/>
    <w:rsid w:val="00220ED3"/>
    <w:rsid w:val="00264C26"/>
    <w:rsid w:val="00265D8A"/>
    <w:rsid w:val="002C4F07"/>
    <w:rsid w:val="00311EB5"/>
    <w:rsid w:val="003333B2"/>
    <w:rsid w:val="00340947"/>
    <w:rsid w:val="00351D3E"/>
    <w:rsid w:val="00394CFA"/>
    <w:rsid w:val="003D45E3"/>
    <w:rsid w:val="003E5510"/>
    <w:rsid w:val="00430635"/>
    <w:rsid w:val="00460856"/>
    <w:rsid w:val="004A288C"/>
    <w:rsid w:val="004F24AA"/>
    <w:rsid w:val="00547426"/>
    <w:rsid w:val="005C0045"/>
    <w:rsid w:val="005C53BE"/>
    <w:rsid w:val="005C6F5A"/>
    <w:rsid w:val="005E03D7"/>
    <w:rsid w:val="0061483E"/>
    <w:rsid w:val="0061681A"/>
    <w:rsid w:val="006410F2"/>
    <w:rsid w:val="00676092"/>
    <w:rsid w:val="00730ADD"/>
    <w:rsid w:val="00751FAF"/>
    <w:rsid w:val="007A154C"/>
    <w:rsid w:val="007D1615"/>
    <w:rsid w:val="00820F4A"/>
    <w:rsid w:val="00836EAD"/>
    <w:rsid w:val="00872701"/>
    <w:rsid w:val="00873F59"/>
    <w:rsid w:val="008A69A6"/>
    <w:rsid w:val="008E3991"/>
    <w:rsid w:val="008F54C2"/>
    <w:rsid w:val="00902A39"/>
    <w:rsid w:val="009466B4"/>
    <w:rsid w:val="009940A6"/>
    <w:rsid w:val="009A484B"/>
    <w:rsid w:val="009D66B4"/>
    <w:rsid w:val="00A32725"/>
    <w:rsid w:val="00A3683A"/>
    <w:rsid w:val="00A92345"/>
    <w:rsid w:val="00AF15FD"/>
    <w:rsid w:val="00B020DD"/>
    <w:rsid w:val="00B058CA"/>
    <w:rsid w:val="00B17A0E"/>
    <w:rsid w:val="00B7692E"/>
    <w:rsid w:val="00B91D51"/>
    <w:rsid w:val="00BD65FD"/>
    <w:rsid w:val="00C053BE"/>
    <w:rsid w:val="00C3705C"/>
    <w:rsid w:val="00C60E4C"/>
    <w:rsid w:val="00C85FB8"/>
    <w:rsid w:val="00C901B0"/>
    <w:rsid w:val="00CA0D5C"/>
    <w:rsid w:val="00CA560C"/>
    <w:rsid w:val="00CD4241"/>
    <w:rsid w:val="00CE7C4B"/>
    <w:rsid w:val="00D32D5D"/>
    <w:rsid w:val="00D90889"/>
    <w:rsid w:val="00DD6B9C"/>
    <w:rsid w:val="00E43078"/>
    <w:rsid w:val="00E46B17"/>
    <w:rsid w:val="00E66E69"/>
    <w:rsid w:val="00E741FE"/>
    <w:rsid w:val="00EE7932"/>
    <w:rsid w:val="00F43FCB"/>
    <w:rsid w:val="00FB24D6"/>
    <w:rsid w:val="00FD534F"/>
    <w:rsid w:val="00FE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6559"/>
  <w15:docId w15:val="{81D52709-48AE-4999-AD51-CA4FAF4B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before="60" w:after="60"/>
        <w:ind w:firstLine="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5E3"/>
  </w:style>
  <w:style w:type="paragraph" w:styleId="Heading1">
    <w:name w:val="heading 1"/>
    <w:basedOn w:val="Standard"/>
    <w:next w:val="Textbody"/>
    <w:link w:val="Heading1Char"/>
    <w:rsid w:val="008A69A6"/>
    <w:pPr>
      <w:keepNext/>
      <w:keepLines/>
      <w:numPr>
        <w:numId w:val="1"/>
      </w:numPr>
      <w:spacing w:before="480"/>
      <w:outlineLvl w:val="0"/>
    </w:pPr>
    <w:rPr>
      <w:rFonts w:ascii="Cambria" w:hAnsi="Cambria"/>
      <w:b/>
      <w:bCs/>
      <w:color w:val="365F91"/>
      <w:sz w:val="28"/>
      <w:szCs w:val="28"/>
    </w:rPr>
  </w:style>
  <w:style w:type="paragraph" w:styleId="Heading2">
    <w:name w:val="heading 2"/>
    <w:basedOn w:val="Standard"/>
    <w:next w:val="Textbody"/>
    <w:link w:val="Heading2Char"/>
    <w:qFormat/>
    <w:rsid w:val="008A69A6"/>
    <w:pPr>
      <w:keepNext/>
      <w:keepLines/>
      <w:spacing w:before="200"/>
      <w:outlineLvl w:val="1"/>
    </w:pPr>
    <w:rPr>
      <w:rFonts w:ascii="Cambria" w:hAnsi="Cambria"/>
      <w:b/>
      <w:bCs/>
      <w:color w:val="4F81BD"/>
      <w:sz w:val="26"/>
      <w:szCs w:val="26"/>
    </w:rPr>
  </w:style>
  <w:style w:type="paragraph" w:styleId="Heading3">
    <w:name w:val="heading 3"/>
    <w:basedOn w:val="Standard"/>
    <w:next w:val="Textbody"/>
    <w:link w:val="Heading3Char"/>
    <w:rsid w:val="008A69A6"/>
    <w:pPr>
      <w:keepNext/>
      <w:keepLines/>
      <w:spacing w:before="200"/>
      <w:outlineLvl w:val="2"/>
    </w:pPr>
    <w:rPr>
      <w:rFonts w:ascii="Cambria" w:hAnsi="Cambria"/>
      <w:b/>
      <w:bCs/>
      <w:color w:val="4F81B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9A6"/>
    <w:rPr>
      <w:rFonts w:ascii="Cambria" w:eastAsia="Times New Roman" w:hAnsi="Cambria" w:cs="Palatino Linotype"/>
      <w:b/>
      <w:bCs/>
      <w:color w:val="365F91"/>
      <w:kern w:val="3"/>
      <w:sz w:val="28"/>
      <w:szCs w:val="28"/>
      <w:lang w:eastAsia="zh-CN" w:bidi="hi-IN"/>
    </w:rPr>
  </w:style>
  <w:style w:type="character" w:customStyle="1" w:styleId="Heading2Char">
    <w:name w:val="Heading 2 Char"/>
    <w:basedOn w:val="DefaultParagraphFont"/>
    <w:link w:val="Heading2"/>
    <w:rsid w:val="008A69A6"/>
    <w:rPr>
      <w:rFonts w:ascii="Cambria" w:eastAsia="Times New Roman" w:hAnsi="Cambria" w:cs="Palatino Linotype"/>
      <w:b/>
      <w:bCs/>
      <w:color w:val="4F81BD"/>
      <w:kern w:val="3"/>
      <w:sz w:val="26"/>
      <w:szCs w:val="26"/>
      <w:lang w:eastAsia="zh-CN" w:bidi="hi-IN"/>
    </w:rPr>
  </w:style>
  <w:style w:type="character" w:customStyle="1" w:styleId="Heading3Char">
    <w:name w:val="Heading 3 Char"/>
    <w:basedOn w:val="DefaultParagraphFont"/>
    <w:link w:val="Heading3"/>
    <w:rsid w:val="008A69A6"/>
    <w:rPr>
      <w:rFonts w:ascii="Cambria" w:eastAsia="Times New Roman" w:hAnsi="Cambria" w:cs="Palatino Linotype"/>
      <w:b/>
      <w:bCs/>
      <w:color w:val="4F81BD"/>
      <w:kern w:val="3"/>
      <w:sz w:val="28"/>
      <w:szCs w:val="24"/>
      <w:lang w:eastAsia="zh-CN" w:bidi="hi-IN"/>
    </w:rPr>
  </w:style>
  <w:style w:type="numbering" w:customStyle="1" w:styleId="WWOutlineListStyle">
    <w:name w:val="WW_OutlineListStyle"/>
    <w:basedOn w:val="NoList"/>
    <w:rsid w:val="008A69A6"/>
    <w:pPr>
      <w:numPr>
        <w:numId w:val="1"/>
      </w:numPr>
    </w:pPr>
  </w:style>
  <w:style w:type="paragraph" w:customStyle="1" w:styleId="Standard">
    <w:name w:val="Standard"/>
    <w:rsid w:val="008A69A6"/>
    <w:pPr>
      <w:suppressAutoHyphens/>
      <w:autoSpaceDN w:val="0"/>
      <w:spacing w:before="0" w:after="0"/>
      <w:ind w:firstLine="0"/>
      <w:textAlignment w:val="baseline"/>
    </w:pPr>
    <w:rPr>
      <w:rFonts w:ascii="Palatino Linotype" w:eastAsia="Times New Roman" w:hAnsi="Palatino Linotype" w:cs="Palatino Linotype"/>
      <w:color w:val="000000"/>
      <w:kern w:val="3"/>
      <w:sz w:val="24"/>
      <w:szCs w:val="24"/>
      <w:lang w:eastAsia="zh-CN" w:bidi="hi-IN"/>
    </w:rPr>
  </w:style>
  <w:style w:type="paragraph" w:customStyle="1" w:styleId="Textbody">
    <w:name w:val="Text body"/>
    <w:basedOn w:val="Standard"/>
    <w:rsid w:val="008A69A6"/>
    <w:pPr>
      <w:widowControl w:val="0"/>
      <w:overflowPunct w:val="0"/>
      <w:spacing w:before="200" w:line="280" w:lineRule="exact"/>
    </w:pPr>
    <w:rPr>
      <w:sz w:val="22"/>
    </w:rPr>
  </w:style>
  <w:style w:type="paragraph" w:styleId="ListParagraph">
    <w:name w:val="List Paragraph"/>
    <w:basedOn w:val="Standard"/>
    <w:rsid w:val="008A69A6"/>
    <w:pPr>
      <w:ind w:left="720"/>
    </w:pPr>
  </w:style>
  <w:style w:type="paragraph" w:styleId="BodyText">
    <w:name w:val="Body Text"/>
    <w:basedOn w:val="Standard"/>
    <w:link w:val="BodyTextChar"/>
    <w:rsid w:val="008A69A6"/>
    <w:pPr>
      <w:overflowPunct w:val="0"/>
      <w:spacing w:after="260" w:line="280" w:lineRule="atLeast"/>
    </w:pPr>
    <w:rPr>
      <w:rFonts w:ascii="Verdana" w:eastAsia="Calibri" w:hAnsi="Verdana"/>
      <w:sz w:val="20"/>
    </w:rPr>
  </w:style>
  <w:style w:type="character" w:customStyle="1" w:styleId="BodyTextChar">
    <w:name w:val="Body Text Char"/>
    <w:basedOn w:val="DefaultParagraphFont"/>
    <w:link w:val="BodyText"/>
    <w:rsid w:val="008A69A6"/>
    <w:rPr>
      <w:rFonts w:ascii="Verdana" w:eastAsia="Calibri" w:hAnsi="Verdana" w:cs="Palatino Linotype"/>
      <w:color w:val="000000"/>
      <w:kern w:val="3"/>
      <w:sz w:val="20"/>
      <w:szCs w:val="24"/>
      <w:lang w:eastAsia="zh-CN" w:bidi="hi-IN"/>
    </w:rPr>
  </w:style>
  <w:style w:type="paragraph" w:styleId="ListBullet">
    <w:name w:val="List Bullet"/>
    <w:basedOn w:val="Textbody"/>
    <w:uiPriority w:val="99"/>
    <w:rsid w:val="008A69A6"/>
    <w:pPr>
      <w:widowControl/>
      <w:spacing w:before="120" w:after="120" w:line="280" w:lineRule="atLeast"/>
    </w:pPr>
    <w:rPr>
      <w:rFonts w:cs="Calibri"/>
      <w:szCs w:val="22"/>
    </w:rPr>
  </w:style>
  <w:style w:type="paragraph" w:styleId="NoSpacing">
    <w:name w:val="No Spacing"/>
    <w:uiPriority w:val="1"/>
    <w:qFormat/>
    <w:rsid w:val="008A69A6"/>
    <w:pPr>
      <w:widowControl w:val="0"/>
      <w:suppressAutoHyphens/>
      <w:autoSpaceDN w:val="0"/>
      <w:spacing w:before="0" w:after="0"/>
      <w:ind w:firstLine="0"/>
      <w:textAlignment w:val="baseline"/>
    </w:pPr>
    <w:rPr>
      <w:rFonts w:ascii="Times New Roman" w:eastAsia="SimSun" w:hAnsi="Times New Roman" w:cs="Mangal"/>
      <w:kern w:val="3"/>
      <w:sz w:val="24"/>
      <w:szCs w:val="21"/>
      <w:lang w:eastAsia="zh-CN" w:bidi="hi-IN"/>
    </w:rPr>
  </w:style>
  <w:style w:type="paragraph" w:customStyle="1" w:styleId="Courseguide">
    <w:name w:val="Course guide"/>
    <w:basedOn w:val="Heading2"/>
    <w:link w:val="CourseguideChar"/>
    <w:qFormat/>
    <w:rsid w:val="008A69A6"/>
    <w:pPr>
      <w:keepLines w:val="0"/>
      <w:suppressAutoHyphens w:val="0"/>
      <w:autoSpaceDN/>
      <w:spacing w:before="360" w:after="120" w:line="240" w:lineRule="atLeast"/>
      <w:textAlignment w:val="auto"/>
    </w:pPr>
    <w:rPr>
      <w:rFonts w:ascii="Palatino Linotype" w:hAnsi="Palatino Linotype" w:cs="Arial"/>
      <w:b w:val="0"/>
      <w:color w:val="000000"/>
      <w:kern w:val="32"/>
      <w:sz w:val="24"/>
      <w:szCs w:val="24"/>
      <w:lang w:eastAsia="en-US" w:bidi="ar-SA"/>
    </w:rPr>
  </w:style>
  <w:style w:type="character" w:customStyle="1" w:styleId="CourseguideChar">
    <w:name w:val="Course guide Char"/>
    <w:basedOn w:val="Heading2Char"/>
    <w:link w:val="Courseguide"/>
    <w:rsid w:val="008A69A6"/>
    <w:rPr>
      <w:rFonts w:ascii="Palatino Linotype" w:eastAsia="Times New Roman" w:hAnsi="Palatino Linotype" w:cs="Arial"/>
      <w:b/>
      <w:bCs/>
      <w:color w:val="000000"/>
      <w:kern w:val="32"/>
      <w:sz w:val="24"/>
      <w:szCs w:val="24"/>
      <w:lang w:eastAsia="zh-CN" w:bidi="hi-IN"/>
    </w:rPr>
  </w:style>
  <w:style w:type="paragraph" w:styleId="BalloonText">
    <w:name w:val="Balloon Text"/>
    <w:basedOn w:val="Normal"/>
    <w:link w:val="BalloonTextChar"/>
    <w:uiPriority w:val="99"/>
    <w:semiHidden/>
    <w:unhideWhenUsed/>
    <w:rsid w:val="00CA0D5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D5C"/>
    <w:rPr>
      <w:rFonts w:ascii="Tahoma" w:hAnsi="Tahoma" w:cs="Tahoma"/>
      <w:sz w:val="16"/>
      <w:szCs w:val="16"/>
    </w:rPr>
  </w:style>
  <w:style w:type="paragraph" w:styleId="Header">
    <w:name w:val="header"/>
    <w:basedOn w:val="Normal"/>
    <w:link w:val="HeaderChar"/>
    <w:uiPriority w:val="99"/>
    <w:unhideWhenUsed/>
    <w:rsid w:val="00873F59"/>
    <w:pPr>
      <w:tabs>
        <w:tab w:val="center" w:pos="4680"/>
        <w:tab w:val="right" w:pos="9360"/>
      </w:tabs>
      <w:spacing w:before="0" w:after="0"/>
    </w:pPr>
  </w:style>
  <w:style w:type="character" w:customStyle="1" w:styleId="HeaderChar">
    <w:name w:val="Header Char"/>
    <w:basedOn w:val="DefaultParagraphFont"/>
    <w:link w:val="Header"/>
    <w:uiPriority w:val="99"/>
    <w:rsid w:val="00873F59"/>
  </w:style>
  <w:style w:type="paragraph" w:styleId="Footer">
    <w:name w:val="footer"/>
    <w:basedOn w:val="Normal"/>
    <w:link w:val="FooterChar"/>
    <w:uiPriority w:val="99"/>
    <w:unhideWhenUsed/>
    <w:rsid w:val="00873F59"/>
    <w:pPr>
      <w:tabs>
        <w:tab w:val="center" w:pos="4680"/>
        <w:tab w:val="right" w:pos="9360"/>
      </w:tabs>
      <w:spacing w:before="0" w:after="0"/>
    </w:pPr>
  </w:style>
  <w:style w:type="character" w:customStyle="1" w:styleId="FooterChar">
    <w:name w:val="Footer Char"/>
    <w:basedOn w:val="DefaultParagraphFont"/>
    <w:link w:val="Footer"/>
    <w:uiPriority w:val="99"/>
    <w:rsid w:val="0087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5B7F8-201F-4642-8C8D-B9824938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Morong</dc:creator>
  <cp:keywords/>
  <dc:description/>
  <cp:lastModifiedBy>Marie Bartlett</cp:lastModifiedBy>
  <cp:revision>5</cp:revision>
  <dcterms:created xsi:type="dcterms:W3CDTF">2018-10-09T16:55:00Z</dcterms:created>
  <dcterms:modified xsi:type="dcterms:W3CDTF">2018-10-09T17:45:00Z</dcterms:modified>
</cp:coreProperties>
</file>